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6270A" w14:textId="77777777" w:rsidR="004C227D" w:rsidRDefault="004C227D" w:rsidP="004C227D">
      <w:pPr>
        <w:rPr>
          <w:rFonts w:ascii="Times New Roman" w:hAnsi="Times New Roman"/>
          <w:spacing w:val="-2"/>
          <w:szCs w:val="24"/>
        </w:rPr>
      </w:pPr>
    </w:p>
    <w:p w14:paraId="3139020A" w14:textId="77777777" w:rsidR="003C5D7D" w:rsidRDefault="003C5D7D" w:rsidP="003C5D7D">
      <w:pPr>
        <w:tabs>
          <w:tab w:val="left" w:pos="-1440"/>
          <w:tab w:val="left" w:pos="-965"/>
          <w:tab w:val="left" w:pos="-490"/>
          <w:tab w:val="left" w:pos="-14"/>
          <w:tab w:val="left" w:pos="461"/>
          <w:tab w:val="left" w:pos="936"/>
          <w:tab w:val="left" w:pos="1411"/>
          <w:tab w:val="left" w:pos="1886"/>
          <w:tab w:val="left" w:pos="2362"/>
          <w:tab w:val="left" w:pos="2837"/>
          <w:tab w:val="left" w:pos="3312"/>
          <w:tab w:val="left" w:pos="3787"/>
          <w:tab w:val="left" w:pos="4262"/>
          <w:tab w:val="left" w:pos="4738"/>
          <w:tab w:val="left" w:pos="5213"/>
          <w:tab w:val="left" w:pos="5688"/>
          <w:tab w:val="left" w:pos="6163"/>
          <w:tab w:val="left" w:pos="6638"/>
          <w:tab w:val="left" w:pos="7114"/>
          <w:tab w:val="left" w:pos="7589"/>
          <w:tab w:val="left" w:pos="8064"/>
          <w:tab w:val="left" w:pos="8539"/>
          <w:tab w:val="left" w:pos="9014"/>
        </w:tabs>
        <w:suppressAutoHyphens/>
        <w:jc w:val="both"/>
        <w:rPr>
          <w:rFonts w:ascii="Arial" w:hAnsi="Arial" w:cs="Arial"/>
          <w:spacing w:val="-2"/>
          <w:szCs w:val="24"/>
        </w:rPr>
      </w:pPr>
    </w:p>
    <w:p w14:paraId="3F18470D" w14:textId="77777777" w:rsidR="004C227D" w:rsidRPr="00D83C72" w:rsidRDefault="004C227D" w:rsidP="003C5D7D">
      <w:pPr>
        <w:tabs>
          <w:tab w:val="left" w:pos="-1440"/>
          <w:tab w:val="left" w:pos="-965"/>
          <w:tab w:val="left" w:pos="-490"/>
          <w:tab w:val="left" w:pos="-14"/>
          <w:tab w:val="left" w:pos="461"/>
          <w:tab w:val="left" w:pos="936"/>
          <w:tab w:val="left" w:pos="1411"/>
          <w:tab w:val="left" w:pos="1886"/>
          <w:tab w:val="left" w:pos="2362"/>
          <w:tab w:val="left" w:pos="2837"/>
          <w:tab w:val="left" w:pos="3312"/>
          <w:tab w:val="left" w:pos="3787"/>
          <w:tab w:val="left" w:pos="4262"/>
          <w:tab w:val="left" w:pos="4738"/>
          <w:tab w:val="left" w:pos="5213"/>
          <w:tab w:val="left" w:pos="5688"/>
          <w:tab w:val="left" w:pos="6163"/>
          <w:tab w:val="left" w:pos="6638"/>
          <w:tab w:val="left" w:pos="7114"/>
          <w:tab w:val="left" w:pos="7589"/>
          <w:tab w:val="left" w:pos="8064"/>
          <w:tab w:val="left" w:pos="8539"/>
          <w:tab w:val="left" w:pos="9014"/>
        </w:tabs>
        <w:suppressAutoHyphens/>
        <w:jc w:val="both"/>
        <w:rPr>
          <w:rFonts w:ascii="Arial" w:hAnsi="Arial" w:cs="Arial"/>
          <w:spacing w:val="-2"/>
          <w:szCs w:val="24"/>
        </w:rPr>
      </w:pPr>
    </w:p>
    <w:p w14:paraId="43932C3D" w14:textId="77777777" w:rsidR="00B32777" w:rsidRDefault="00B32777" w:rsidP="00B32777">
      <w:pPr>
        <w:tabs>
          <w:tab w:val="center" w:pos="4680"/>
        </w:tabs>
        <w:suppressAutoHyphens/>
        <w:jc w:val="both"/>
        <w:rPr>
          <w:rFonts w:ascii="Times New Roman" w:hAnsi="Times New Roman"/>
          <w:b/>
          <w:bCs/>
          <w:spacing w:val="-4"/>
          <w:szCs w:val="24"/>
          <w:u w:val="single"/>
        </w:rPr>
      </w:pPr>
    </w:p>
    <w:p w14:paraId="0014ECD1"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3DCDBA6F"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18760A1F"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036F078E"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55818037"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6420AF92"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54FC5BF7" w14:textId="77777777" w:rsidR="00B32777" w:rsidRDefault="00B32777" w:rsidP="00B32777">
      <w:pPr>
        <w:tabs>
          <w:tab w:val="center" w:pos="4680"/>
        </w:tabs>
        <w:suppressAutoHyphens/>
        <w:jc w:val="center"/>
        <w:rPr>
          <w:rFonts w:ascii="Times New Roman" w:hAnsi="Times New Roman"/>
          <w:b/>
          <w:bCs/>
          <w:spacing w:val="-4"/>
          <w:szCs w:val="24"/>
          <w:u w:val="single"/>
        </w:rPr>
      </w:pPr>
      <w:r>
        <w:rPr>
          <w:rFonts w:ascii="Calibri" w:hAnsi="Calibri" w:cs="Calibri"/>
          <w:noProof/>
          <w:sz w:val="36"/>
          <w:szCs w:val="36"/>
        </w:rPr>
        <w:drawing>
          <wp:inline distT="0" distB="0" distL="0" distR="0" wp14:anchorId="43BB901C" wp14:editId="0D946AA0">
            <wp:extent cx="4259580" cy="1248498"/>
            <wp:effectExtent l="0" t="0" r="7620" b="8890"/>
            <wp:docPr id="4" name="Picture 4" descr="UW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M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9580" cy="1248498"/>
                    </a:xfrm>
                    <a:prstGeom prst="rect">
                      <a:avLst/>
                    </a:prstGeom>
                    <a:noFill/>
                    <a:ln>
                      <a:noFill/>
                    </a:ln>
                  </pic:spPr>
                </pic:pic>
              </a:graphicData>
            </a:graphic>
          </wp:inline>
        </w:drawing>
      </w:r>
    </w:p>
    <w:p w14:paraId="7060EA18"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510192FA"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44706F31"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286673A2"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7D6ED69A" w14:textId="77777777" w:rsidR="00B32777" w:rsidRDefault="00B32777" w:rsidP="00B32777">
      <w:pPr>
        <w:tabs>
          <w:tab w:val="center" w:pos="4680"/>
        </w:tabs>
        <w:suppressAutoHyphens/>
        <w:jc w:val="center"/>
        <w:rPr>
          <w:rFonts w:ascii="Times New Roman" w:hAnsi="Times New Roman"/>
          <w:b/>
          <w:bCs/>
          <w:spacing w:val="-4"/>
          <w:szCs w:val="24"/>
          <w:u w:val="single"/>
        </w:rPr>
      </w:pPr>
    </w:p>
    <w:p w14:paraId="202BE076" w14:textId="77777777" w:rsidR="00B32777" w:rsidRPr="00AE0BA9" w:rsidRDefault="00B32777" w:rsidP="00B32777">
      <w:pPr>
        <w:tabs>
          <w:tab w:val="center" w:pos="4680"/>
        </w:tabs>
        <w:suppressAutoHyphens/>
        <w:jc w:val="center"/>
        <w:rPr>
          <w:rFonts w:ascii="Arial" w:hAnsi="Arial" w:cs="Arial"/>
          <w:b/>
          <w:bCs/>
          <w:spacing w:val="-4"/>
          <w:szCs w:val="24"/>
          <w:u w:val="single"/>
        </w:rPr>
      </w:pPr>
    </w:p>
    <w:p w14:paraId="4E4ED4C6" w14:textId="77777777" w:rsidR="00B32777" w:rsidRPr="00AE0BA9" w:rsidRDefault="00B32777" w:rsidP="00B32777">
      <w:pPr>
        <w:tabs>
          <w:tab w:val="center" w:pos="4680"/>
        </w:tabs>
        <w:suppressAutoHyphens/>
        <w:jc w:val="center"/>
        <w:rPr>
          <w:rFonts w:ascii="Arial" w:hAnsi="Arial" w:cs="Arial"/>
          <w:b/>
          <w:bCs/>
          <w:spacing w:val="-4"/>
          <w:szCs w:val="24"/>
          <w:u w:val="single"/>
        </w:rPr>
      </w:pPr>
    </w:p>
    <w:p w14:paraId="41459BD4" w14:textId="77777777" w:rsidR="00B32777" w:rsidRPr="00AE0BA9" w:rsidRDefault="00B32777" w:rsidP="00B32777">
      <w:pPr>
        <w:tabs>
          <w:tab w:val="center" w:pos="4680"/>
        </w:tabs>
        <w:suppressAutoHyphens/>
        <w:jc w:val="center"/>
        <w:rPr>
          <w:rFonts w:ascii="Arial" w:hAnsi="Arial" w:cs="Arial"/>
          <w:b/>
          <w:bCs/>
          <w:spacing w:val="-4"/>
          <w:szCs w:val="24"/>
          <w:u w:val="single"/>
        </w:rPr>
      </w:pPr>
    </w:p>
    <w:p w14:paraId="2677DD13" w14:textId="77777777" w:rsidR="00B32777" w:rsidRPr="00AE0BA9" w:rsidRDefault="00B32777" w:rsidP="00B32777">
      <w:pPr>
        <w:tabs>
          <w:tab w:val="center" w:pos="4680"/>
        </w:tabs>
        <w:suppressAutoHyphens/>
        <w:jc w:val="center"/>
        <w:rPr>
          <w:rFonts w:ascii="Arial" w:hAnsi="Arial" w:cs="Arial"/>
          <w:b/>
          <w:bCs/>
          <w:spacing w:val="-4"/>
          <w:szCs w:val="24"/>
          <w:u w:val="single"/>
        </w:rPr>
      </w:pPr>
    </w:p>
    <w:p w14:paraId="5F68D933" w14:textId="77777777" w:rsidR="00B32777" w:rsidRPr="00AE0BA9" w:rsidRDefault="00B32777" w:rsidP="00B32777">
      <w:pPr>
        <w:tabs>
          <w:tab w:val="center" w:pos="4680"/>
        </w:tabs>
        <w:suppressAutoHyphens/>
        <w:jc w:val="center"/>
        <w:rPr>
          <w:rFonts w:ascii="Arial" w:hAnsi="Arial" w:cs="Arial"/>
          <w:b/>
          <w:bCs/>
          <w:spacing w:val="-4"/>
          <w:sz w:val="36"/>
          <w:szCs w:val="36"/>
        </w:rPr>
      </w:pPr>
      <w:r w:rsidRPr="00AE0BA9">
        <w:rPr>
          <w:rFonts w:ascii="Arial" w:hAnsi="Arial" w:cs="Arial"/>
          <w:b/>
          <w:bCs/>
          <w:spacing w:val="-4"/>
          <w:sz w:val="36"/>
          <w:szCs w:val="36"/>
        </w:rPr>
        <w:t xml:space="preserve">REQUEST FOR </w:t>
      </w:r>
    </w:p>
    <w:p w14:paraId="54615550" w14:textId="77777777" w:rsidR="00B32777" w:rsidRPr="00AE0BA9" w:rsidRDefault="00B32777" w:rsidP="00B32777">
      <w:pPr>
        <w:tabs>
          <w:tab w:val="center" w:pos="4680"/>
        </w:tabs>
        <w:suppressAutoHyphens/>
        <w:jc w:val="center"/>
        <w:rPr>
          <w:rFonts w:ascii="Arial" w:hAnsi="Arial" w:cs="Arial"/>
          <w:b/>
          <w:bCs/>
          <w:spacing w:val="-4"/>
          <w:sz w:val="36"/>
          <w:szCs w:val="36"/>
        </w:rPr>
      </w:pPr>
      <w:r w:rsidRPr="00AE0BA9">
        <w:rPr>
          <w:rFonts w:ascii="Arial" w:hAnsi="Arial" w:cs="Arial"/>
          <w:b/>
          <w:bCs/>
          <w:spacing w:val="-4"/>
          <w:sz w:val="36"/>
          <w:szCs w:val="36"/>
        </w:rPr>
        <w:t>ARCHITECTURAL &amp; ENGINEERING</w:t>
      </w:r>
    </w:p>
    <w:p w14:paraId="3512CB75" w14:textId="77777777" w:rsidR="00B32777" w:rsidRPr="00AE0BA9" w:rsidRDefault="00B32777" w:rsidP="00B32777">
      <w:pPr>
        <w:tabs>
          <w:tab w:val="center" w:pos="4680"/>
        </w:tabs>
        <w:suppressAutoHyphens/>
        <w:jc w:val="center"/>
        <w:rPr>
          <w:rFonts w:ascii="Arial" w:hAnsi="Arial" w:cs="Arial"/>
          <w:b/>
          <w:bCs/>
          <w:spacing w:val="-4"/>
          <w:sz w:val="36"/>
          <w:szCs w:val="36"/>
        </w:rPr>
      </w:pPr>
      <w:r w:rsidRPr="00AE0BA9">
        <w:rPr>
          <w:rFonts w:ascii="Arial" w:hAnsi="Arial" w:cs="Arial"/>
          <w:b/>
          <w:bCs/>
          <w:spacing w:val="-4"/>
          <w:sz w:val="36"/>
          <w:szCs w:val="36"/>
        </w:rPr>
        <w:t xml:space="preserve"> PLANNING SERVICES</w:t>
      </w:r>
    </w:p>
    <w:p w14:paraId="2D1428D6" w14:textId="77777777" w:rsidR="00B32777" w:rsidRPr="00AE0BA9" w:rsidRDefault="00B32777" w:rsidP="00B32777">
      <w:pPr>
        <w:tabs>
          <w:tab w:val="center" w:pos="4680"/>
        </w:tabs>
        <w:suppressAutoHyphens/>
        <w:jc w:val="center"/>
        <w:rPr>
          <w:rFonts w:ascii="Arial" w:hAnsi="Arial" w:cs="Arial"/>
          <w:b/>
          <w:bCs/>
          <w:spacing w:val="-4"/>
          <w:sz w:val="28"/>
          <w:szCs w:val="28"/>
        </w:rPr>
      </w:pPr>
    </w:p>
    <w:p w14:paraId="796F71B4" w14:textId="77777777" w:rsidR="00B32777" w:rsidRPr="00AE0BA9" w:rsidRDefault="00B32777" w:rsidP="00B32777">
      <w:pPr>
        <w:tabs>
          <w:tab w:val="center" w:pos="4680"/>
        </w:tabs>
        <w:suppressAutoHyphens/>
        <w:rPr>
          <w:rFonts w:ascii="Arial" w:hAnsi="Arial" w:cs="Arial"/>
          <w:b/>
          <w:bCs/>
          <w:spacing w:val="-4"/>
          <w:sz w:val="28"/>
          <w:szCs w:val="28"/>
        </w:rPr>
      </w:pPr>
    </w:p>
    <w:p w14:paraId="436A1009" w14:textId="6CFB74E4" w:rsidR="00B32777" w:rsidRPr="00AE0BA9" w:rsidRDefault="00B32777" w:rsidP="00B32777">
      <w:pPr>
        <w:tabs>
          <w:tab w:val="center" w:pos="4680"/>
        </w:tabs>
        <w:suppressAutoHyphens/>
        <w:jc w:val="center"/>
        <w:rPr>
          <w:rFonts w:ascii="Arial" w:hAnsi="Arial" w:cs="Arial"/>
          <w:b/>
          <w:bCs/>
          <w:spacing w:val="-4"/>
          <w:sz w:val="32"/>
          <w:szCs w:val="32"/>
        </w:rPr>
      </w:pPr>
      <w:r w:rsidRPr="00AE0BA9">
        <w:rPr>
          <w:rFonts w:ascii="Arial" w:hAnsi="Arial" w:cs="Arial"/>
          <w:b/>
          <w:bCs/>
          <w:spacing w:val="-4"/>
          <w:sz w:val="32"/>
          <w:szCs w:val="32"/>
        </w:rPr>
        <w:t>Southwest Quadrant Redevelopment Plan</w:t>
      </w:r>
    </w:p>
    <w:p w14:paraId="56F5F6AB" w14:textId="77777777" w:rsidR="00B32777" w:rsidRPr="00AE0BA9" w:rsidRDefault="00B32777" w:rsidP="00B32777">
      <w:pPr>
        <w:tabs>
          <w:tab w:val="center" w:pos="4680"/>
        </w:tabs>
        <w:suppressAutoHyphens/>
        <w:jc w:val="center"/>
        <w:rPr>
          <w:rFonts w:ascii="Arial" w:hAnsi="Arial" w:cs="Arial"/>
          <w:b/>
          <w:bCs/>
          <w:spacing w:val="-4"/>
          <w:szCs w:val="24"/>
        </w:rPr>
      </w:pPr>
    </w:p>
    <w:p w14:paraId="3504F050" w14:textId="77777777" w:rsidR="00B32777" w:rsidRPr="00AE0BA9" w:rsidRDefault="00B32777" w:rsidP="00B32777">
      <w:pPr>
        <w:tabs>
          <w:tab w:val="center" w:pos="4680"/>
        </w:tabs>
        <w:suppressAutoHyphens/>
        <w:jc w:val="center"/>
        <w:rPr>
          <w:rFonts w:ascii="Arial" w:hAnsi="Arial" w:cs="Arial"/>
          <w:b/>
          <w:bCs/>
          <w:spacing w:val="-4"/>
          <w:szCs w:val="24"/>
        </w:rPr>
      </w:pPr>
    </w:p>
    <w:p w14:paraId="19840003" w14:textId="77777777" w:rsidR="00B32777" w:rsidRPr="00AE0BA9" w:rsidRDefault="00B32777" w:rsidP="00B32777">
      <w:pPr>
        <w:tabs>
          <w:tab w:val="center" w:pos="4680"/>
        </w:tabs>
        <w:suppressAutoHyphens/>
        <w:jc w:val="center"/>
        <w:rPr>
          <w:rFonts w:ascii="Arial" w:hAnsi="Arial" w:cs="Arial"/>
          <w:b/>
          <w:bCs/>
          <w:spacing w:val="-4"/>
          <w:szCs w:val="24"/>
        </w:rPr>
      </w:pPr>
    </w:p>
    <w:p w14:paraId="7801297C" w14:textId="1DCAEA7B" w:rsidR="00B32777" w:rsidRPr="00AE0BA9" w:rsidRDefault="00B32777" w:rsidP="00B32777">
      <w:pPr>
        <w:tabs>
          <w:tab w:val="center" w:pos="4680"/>
        </w:tabs>
        <w:suppressAutoHyphens/>
        <w:jc w:val="center"/>
        <w:rPr>
          <w:rFonts w:ascii="Arial" w:hAnsi="Arial" w:cs="Arial"/>
          <w:b/>
          <w:bCs/>
          <w:spacing w:val="-4"/>
          <w:szCs w:val="24"/>
        </w:rPr>
      </w:pPr>
      <w:r w:rsidRPr="00AE0BA9">
        <w:rPr>
          <w:rFonts w:ascii="Arial" w:hAnsi="Arial" w:cs="Arial"/>
          <w:b/>
          <w:bCs/>
          <w:spacing w:val="-4"/>
          <w:szCs w:val="24"/>
        </w:rPr>
        <w:t>February 201</w:t>
      </w:r>
      <w:r w:rsidR="00AE0BA9" w:rsidRPr="00AE0BA9">
        <w:rPr>
          <w:rFonts w:ascii="Arial" w:hAnsi="Arial" w:cs="Arial"/>
          <w:b/>
          <w:bCs/>
          <w:spacing w:val="-4"/>
          <w:szCs w:val="24"/>
        </w:rPr>
        <w:t>3</w:t>
      </w:r>
      <w:r w:rsidRPr="00AE0BA9">
        <w:rPr>
          <w:rFonts w:ascii="Arial" w:hAnsi="Arial" w:cs="Arial"/>
          <w:b/>
          <w:bCs/>
          <w:spacing w:val="-4"/>
          <w:szCs w:val="24"/>
        </w:rPr>
        <w:t xml:space="preserve"> </w:t>
      </w:r>
    </w:p>
    <w:p w14:paraId="5FA1754D" w14:textId="77777777" w:rsidR="00B32777" w:rsidRPr="00AE0BA9" w:rsidRDefault="00B32777" w:rsidP="00B32777">
      <w:pPr>
        <w:tabs>
          <w:tab w:val="center" w:pos="4680"/>
        </w:tabs>
        <w:suppressAutoHyphens/>
        <w:jc w:val="center"/>
        <w:rPr>
          <w:rFonts w:ascii="Arial" w:hAnsi="Arial" w:cs="Arial"/>
          <w:b/>
          <w:bCs/>
          <w:spacing w:val="-4"/>
          <w:szCs w:val="24"/>
        </w:rPr>
      </w:pPr>
    </w:p>
    <w:p w14:paraId="501E0388" w14:textId="77777777" w:rsidR="00B32777" w:rsidRPr="00AE0BA9" w:rsidRDefault="00B32777" w:rsidP="00B32777">
      <w:pPr>
        <w:tabs>
          <w:tab w:val="center" w:pos="4680"/>
        </w:tabs>
        <w:suppressAutoHyphens/>
        <w:jc w:val="center"/>
        <w:rPr>
          <w:rFonts w:ascii="Arial" w:hAnsi="Arial" w:cs="Arial"/>
          <w:b/>
          <w:bCs/>
          <w:spacing w:val="-4"/>
          <w:szCs w:val="24"/>
        </w:rPr>
      </w:pPr>
    </w:p>
    <w:p w14:paraId="571E468E" w14:textId="053D5359" w:rsidR="008F5B78" w:rsidRPr="00AE0BA9" w:rsidRDefault="00B32777" w:rsidP="008F5B78">
      <w:pPr>
        <w:tabs>
          <w:tab w:val="center" w:pos="4680"/>
        </w:tabs>
        <w:suppressAutoHyphens/>
        <w:jc w:val="center"/>
        <w:rPr>
          <w:rFonts w:ascii="Arial" w:hAnsi="Arial" w:cs="Arial"/>
          <w:b/>
          <w:bCs/>
          <w:spacing w:val="-4"/>
          <w:szCs w:val="24"/>
        </w:rPr>
      </w:pPr>
      <w:r w:rsidRPr="00AE0BA9">
        <w:rPr>
          <w:rFonts w:ascii="Arial" w:hAnsi="Arial" w:cs="Arial"/>
          <w:b/>
          <w:bCs/>
          <w:spacing w:val="-4"/>
          <w:szCs w:val="24"/>
        </w:rPr>
        <w:t>Project No.</w:t>
      </w:r>
      <w:r w:rsidRPr="00AE0BA9">
        <w:rPr>
          <w:rFonts w:ascii="Arial" w:hAnsi="Arial" w:cs="Arial"/>
          <w:b/>
          <w:bCs/>
          <w:color w:val="0000FF"/>
          <w:spacing w:val="-4"/>
          <w:szCs w:val="24"/>
        </w:rPr>
        <w:t xml:space="preserve"> </w:t>
      </w:r>
      <w:r w:rsidR="008F5B78" w:rsidRPr="00AE0BA9">
        <w:rPr>
          <w:rFonts w:ascii="Arial" w:hAnsi="Arial" w:cs="Arial"/>
          <w:b/>
          <w:bCs/>
          <w:spacing w:val="-4"/>
          <w:szCs w:val="24"/>
        </w:rPr>
        <w:t>12L2Y</w:t>
      </w:r>
    </w:p>
    <w:p w14:paraId="33305B5C" w14:textId="3F85A5FB" w:rsidR="00B32777" w:rsidRDefault="00B32777" w:rsidP="008F5B78">
      <w:pPr>
        <w:tabs>
          <w:tab w:val="center" w:pos="4680"/>
        </w:tabs>
        <w:suppressAutoHyphens/>
        <w:jc w:val="center"/>
        <w:rPr>
          <w:rFonts w:ascii="Arial" w:hAnsi="Arial" w:cs="Arial"/>
          <w:bCs/>
          <w:i/>
          <w:color w:val="0000FF"/>
          <w:spacing w:val="-4"/>
          <w:szCs w:val="24"/>
        </w:rPr>
      </w:pPr>
      <w:r>
        <w:rPr>
          <w:rFonts w:ascii="Arial" w:hAnsi="Arial" w:cs="Arial"/>
          <w:bCs/>
          <w:i/>
          <w:color w:val="0000FF"/>
          <w:spacing w:val="-4"/>
          <w:szCs w:val="24"/>
        </w:rPr>
        <w:br w:type="page"/>
      </w:r>
    </w:p>
    <w:p w14:paraId="612DA6CC" w14:textId="77777777" w:rsidR="00B32777" w:rsidRPr="0058421F" w:rsidRDefault="00B32777" w:rsidP="00B32777">
      <w:pPr>
        <w:tabs>
          <w:tab w:val="center" w:pos="4680"/>
          <w:tab w:val="right" w:pos="8640"/>
        </w:tabs>
        <w:suppressAutoHyphens/>
        <w:rPr>
          <w:rFonts w:ascii="Arial" w:hAnsi="Arial" w:cs="Arial"/>
          <w:b/>
          <w:bCs/>
          <w:spacing w:val="-4"/>
          <w:szCs w:val="24"/>
          <w:u w:val="single"/>
        </w:rPr>
      </w:pPr>
      <w:r w:rsidRPr="00C568FB">
        <w:rPr>
          <w:rFonts w:ascii="Arial" w:hAnsi="Arial" w:cs="Arial"/>
          <w:b/>
          <w:bCs/>
          <w:spacing w:val="-4"/>
          <w:szCs w:val="24"/>
          <w:u w:val="single"/>
        </w:rPr>
        <w:lastRenderedPageBreak/>
        <w:t>TABLE OF CONTENTS</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P</w:t>
      </w:r>
      <w:r w:rsidRPr="00007C1F">
        <w:rPr>
          <w:rFonts w:ascii="Arial" w:hAnsi="Arial" w:cs="Arial"/>
          <w:spacing w:val="-2"/>
          <w:sz w:val="22"/>
          <w:szCs w:val="22"/>
        </w:rPr>
        <w:t>AGE</w:t>
      </w:r>
    </w:p>
    <w:p w14:paraId="2F64B9CD" w14:textId="4630C17D" w:rsidR="00B32777" w:rsidRPr="00007C1F" w:rsidRDefault="00B32777"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 xml:space="preserve">Project </w:t>
      </w:r>
      <w:r w:rsidRPr="00007C1F">
        <w:rPr>
          <w:rFonts w:ascii="Arial" w:hAnsi="Arial" w:cs="Arial"/>
          <w:spacing w:val="-2"/>
          <w:sz w:val="22"/>
          <w:szCs w:val="22"/>
        </w:rPr>
        <w:t>Background and Purpose</w:t>
      </w:r>
      <w:r>
        <w:rPr>
          <w:rFonts w:ascii="Arial" w:hAnsi="Arial" w:cs="Arial"/>
          <w:spacing w:val="-2"/>
          <w:sz w:val="22"/>
          <w:szCs w:val="22"/>
        </w:rPr>
        <w:tab/>
      </w:r>
      <w:r w:rsidR="00324C36">
        <w:rPr>
          <w:rFonts w:ascii="Arial" w:hAnsi="Arial" w:cs="Arial"/>
          <w:spacing w:val="-2"/>
          <w:sz w:val="22"/>
          <w:szCs w:val="22"/>
        </w:rPr>
        <w:t>1</w:t>
      </w:r>
    </w:p>
    <w:p w14:paraId="4638B135" w14:textId="2A94EBB0" w:rsidR="00B32777" w:rsidRPr="00007C1F" w:rsidRDefault="00B32777" w:rsidP="00B32777">
      <w:pPr>
        <w:tabs>
          <w:tab w:val="right" w:leader="dot" w:pos="8640"/>
        </w:tabs>
        <w:suppressAutoHyphens/>
        <w:jc w:val="both"/>
        <w:rPr>
          <w:rFonts w:ascii="Arial" w:hAnsi="Arial" w:cs="Arial"/>
          <w:spacing w:val="-2"/>
          <w:sz w:val="22"/>
          <w:szCs w:val="22"/>
        </w:rPr>
      </w:pPr>
      <w:r w:rsidRPr="00007C1F">
        <w:rPr>
          <w:rFonts w:ascii="Arial" w:hAnsi="Arial" w:cs="Arial"/>
          <w:spacing w:val="-2"/>
          <w:sz w:val="22"/>
          <w:szCs w:val="22"/>
        </w:rPr>
        <w:t>Project</w:t>
      </w:r>
      <w:r w:rsidR="009300B1">
        <w:rPr>
          <w:rFonts w:ascii="Arial" w:hAnsi="Arial" w:cs="Arial"/>
          <w:spacing w:val="-2"/>
          <w:sz w:val="22"/>
          <w:szCs w:val="22"/>
        </w:rPr>
        <w:t xml:space="preserve"> </w:t>
      </w:r>
      <w:r w:rsidRPr="00007C1F">
        <w:rPr>
          <w:rFonts w:ascii="Arial" w:hAnsi="Arial" w:cs="Arial"/>
          <w:spacing w:val="-2"/>
          <w:sz w:val="22"/>
          <w:szCs w:val="22"/>
        </w:rPr>
        <w:t>Description</w:t>
      </w:r>
      <w:r w:rsidR="009300B1">
        <w:rPr>
          <w:rFonts w:ascii="Arial" w:hAnsi="Arial" w:cs="Arial"/>
          <w:spacing w:val="-2"/>
          <w:sz w:val="22"/>
          <w:szCs w:val="22"/>
        </w:rPr>
        <w:t xml:space="preserve"> and Scope</w:t>
      </w:r>
      <w:r>
        <w:rPr>
          <w:rFonts w:ascii="Arial" w:hAnsi="Arial" w:cs="Arial"/>
          <w:spacing w:val="-2"/>
          <w:sz w:val="22"/>
          <w:szCs w:val="22"/>
        </w:rPr>
        <w:tab/>
      </w:r>
      <w:r w:rsidR="009300B1">
        <w:rPr>
          <w:rFonts w:ascii="Arial" w:hAnsi="Arial" w:cs="Arial"/>
          <w:spacing w:val="-2"/>
          <w:sz w:val="22"/>
          <w:szCs w:val="22"/>
        </w:rPr>
        <w:t>1</w:t>
      </w:r>
    </w:p>
    <w:p w14:paraId="1B6BA0B8" w14:textId="277B767B" w:rsidR="00324C36" w:rsidRDefault="00324C36"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Project Deliverables</w:t>
      </w:r>
      <w:r>
        <w:rPr>
          <w:rFonts w:ascii="Arial" w:hAnsi="Arial" w:cs="Arial"/>
          <w:spacing w:val="-2"/>
          <w:sz w:val="22"/>
          <w:szCs w:val="22"/>
        </w:rPr>
        <w:tab/>
      </w:r>
      <w:r w:rsidR="006444BC">
        <w:rPr>
          <w:rFonts w:ascii="Arial" w:hAnsi="Arial" w:cs="Arial"/>
          <w:spacing w:val="-2"/>
          <w:sz w:val="22"/>
          <w:szCs w:val="22"/>
        </w:rPr>
        <w:t>4</w:t>
      </w:r>
    </w:p>
    <w:p w14:paraId="151B14F2" w14:textId="21C5F56F" w:rsidR="00B32777" w:rsidRPr="00007C1F" w:rsidRDefault="00B32777"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Consultant Qualifications</w:t>
      </w:r>
      <w:r>
        <w:rPr>
          <w:rFonts w:ascii="Arial" w:hAnsi="Arial" w:cs="Arial"/>
          <w:spacing w:val="-2"/>
          <w:sz w:val="22"/>
          <w:szCs w:val="22"/>
        </w:rPr>
        <w:tab/>
      </w:r>
      <w:r w:rsidR="002351CA">
        <w:rPr>
          <w:rFonts w:ascii="Arial" w:hAnsi="Arial" w:cs="Arial"/>
          <w:spacing w:val="-2"/>
          <w:sz w:val="22"/>
          <w:szCs w:val="22"/>
        </w:rPr>
        <w:t>4</w:t>
      </w:r>
    </w:p>
    <w:p w14:paraId="4AFF3459" w14:textId="63B0B297" w:rsidR="00B32777" w:rsidRPr="00007C1F" w:rsidRDefault="00B32777"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Letter of Interest Submittal Requirements</w:t>
      </w:r>
      <w:r>
        <w:rPr>
          <w:rFonts w:ascii="Arial" w:hAnsi="Arial" w:cs="Arial"/>
          <w:spacing w:val="-2"/>
          <w:sz w:val="22"/>
          <w:szCs w:val="22"/>
        </w:rPr>
        <w:tab/>
      </w:r>
      <w:r w:rsidR="008F5B78">
        <w:rPr>
          <w:rFonts w:ascii="Arial" w:hAnsi="Arial" w:cs="Arial"/>
          <w:spacing w:val="-2"/>
          <w:sz w:val="22"/>
          <w:szCs w:val="22"/>
        </w:rPr>
        <w:t>5</w:t>
      </w:r>
    </w:p>
    <w:p w14:paraId="3B880928" w14:textId="04DB99E3" w:rsidR="00B32777" w:rsidRDefault="00B32777" w:rsidP="00B32777">
      <w:pPr>
        <w:tabs>
          <w:tab w:val="right" w:leader="dot" w:pos="8640"/>
        </w:tabs>
        <w:suppressAutoHyphens/>
        <w:jc w:val="both"/>
        <w:rPr>
          <w:rFonts w:ascii="Arial" w:hAnsi="Arial" w:cs="Arial"/>
          <w:spacing w:val="-2"/>
          <w:sz w:val="22"/>
          <w:szCs w:val="22"/>
        </w:rPr>
      </w:pPr>
      <w:r w:rsidRPr="00007C1F">
        <w:rPr>
          <w:rFonts w:ascii="Arial" w:hAnsi="Arial" w:cs="Arial"/>
          <w:spacing w:val="-2"/>
          <w:sz w:val="22"/>
          <w:szCs w:val="22"/>
        </w:rPr>
        <w:t>Contacts</w:t>
      </w:r>
      <w:r>
        <w:rPr>
          <w:rFonts w:ascii="Arial" w:hAnsi="Arial" w:cs="Arial"/>
          <w:spacing w:val="-2"/>
          <w:sz w:val="22"/>
          <w:szCs w:val="22"/>
        </w:rPr>
        <w:tab/>
      </w:r>
      <w:r w:rsidR="006444BC">
        <w:rPr>
          <w:rFonts w:ascii="Arial" w:hAnsi="Arial" w:cs="Arial"/>
          <w:spacing w:val="-2"/>
          <w:sz w:val="22"/>
          <w:szCs w:val="22"/>
        </w:rPr>
        <w:t>5</w:t>
      </w:r>
    </w:p>
    <w:p w14:paraId="20F6117F" w14:textId="0279E24E" w:rsidR="00B32777" w:rsidRDefault="00B32777"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Project Schedule</w:t>
      </w:r>
      <w:r>
        <w:rPr>
          <w:rFonts w:ascii="Arial" w:hAnsi="Arial" w:cs="Arial"/>
          <w:spacing w:val="-2"/>
          <w:sz w:val="22"/>
          <w:szCs w:val="22"/>
        </w:rPr>
        <w:tab/>
      </w:r>
      <w:r w:rsidR="006444BC">
        <w:rPr>
          <w:rFonts w:ascii="Arial" w:hAnsi="Arial" w:cs="Arial"/>
          <w:spacing w:val="-2"/>
          <w:sz w:val="22"/>
          <w:szCs w:val="22"/>
        </w:rPr>
        <w:t>5</w:t>
      </w:r>
    </w:p>
    <w:p w14:paraId="1B09F2A8" w14:textId="1AD9822C" w:rsidR="00B32777" w:rsidRPr="00007C1F" w:rsidRDefault="00B32777"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Additional Documents</w:t>
      </w:r>
      <w:r>
        <w:rPr>
          <w:rFonts w:ascii="Arial" w:hAnsi="Arial" w:cs="Arial"/>
          <w:spacing w:val="-2"/>
          <w:sz w:val="22"/>
          <w:szCs w:val="22"/>
        </w:rPr>
        <w:tab/>
      </w:r>
      <w:r w:rsidR="006444BC">
        <w:rPr>
          <w:rFonts w:ascii="Arial" w:hAnsi="Arial" w:cs="Arial"/>
          <w:spacing w:val="-2"/>
          <w:sz w:val="22"/>
          <w:szCs w:val="22"/>
        </w:rPr>
        <w:t>5</w:t>
      </w:r>
    </w:p>
    <w:p w14:paraId="67AECF60" w14:textId="00EFFA3F" w:rsidR="00B32777" w:rsidRDefault="00B32777" w:rsidP="00B32777">
      <w:pPr>
        <w:tabs>
          <w:tab w:val="right" w:leader="dot" w:pos="8640"/>
        </w:tabs>
        <w:suppressAutoHyphens/>
        <w:jc w:val="both"/>
        <w:rPr>
          <w:rFonts w:ascii="Arial" w:hAnsi="Arial" w:cs="Arial"/>
          <w:spacing w:val="-2"/>
          <w:sz w:val="22"/>
          <w:szCs w:val="22"/>
        </w:rPr>
      </w:pPr>
      <w:r>
        <w:rPr>
          <w:rFonts w:ascii="Arial" w:hAnsi="Arial" w:cs="Arial"/>
          <w:spacing w:val="-2"/>
          <w:sz w:val="22"/>
          <w:szCs w:val="22"/>
        </w:rPr>
        <w:t>Attachment</w:t>
      </w:r>
      <w:r w:rsidR="006444BC">
        <w:rPr>
          <w:rFonts w:ascii="Arial" w:hAnsi="Arial" w:cs="Arial"/>
          <w:spacing w:val="-2"/>
          <w:sz w:val="22"/>
          <w:szCs w:val="22"/>
        </w:rPr>
        <w:t xml:space="preserve"> A</w:t>
      </w:r>
      <w:r>
        <w:rPr>
          <w:rFonts w:ascii="Arial" w:hAnsi="Arial" w:cs="Arial"/>
          <w:spacing w:val="-2"/>
          <w:sz w:val="22"/>
          <w:szCs w:val="22"/>
        </w:rPr>
        <w:tab/>
      </w:r>
      <w:r w:rsidR="00324C36">
        <w:rPr>
          <w:rFonts w:ascii="Arial" w:hAnsi="Arial" w:cs="Arial"/>
          <w:spacing w:val="-2"/>
          <w:sz w:val="22"/>
          <w:szCs w:val="22"/>
        </w:rPr>
        <w:t>6</w:t>
      </w:r>
    </w:p>
    <w:p w14:paraId="3856867E" w14:textId="77777777" w:rsidR="00B32777" w:rsidRPr="00B079C4" w:rsidRDefault="00B32777" w:rsidP="00B32777">
      <w:pPr>
        <w:tabs>
          <w:tab w:val="right" w:leader="dot" w:pos="8640"/>
        </w:tabs>
        <w:suppressAutoHyphens/>
        <w:jc w:val="both"/>
        <w:rPr>
          <w:rFonts w:ascii="Arial" w:hAnsi="Arial" w:cs="Arial"/>
          <w:spacing w:val="-2"/>
          <w:sz w:val="22"/>
          <w:szCs w:val="22"/>
        </w:rPr>
        <w:sectPr w:rsidR="00B32777" w:rsidRPr="00B079C4" w:rsidSect="00B46C3E">
          <w:footerReference w:type="even" r:id="rId9"/>
          <w:footerReference w:type="default" r:id="rId10"/>
          <w:pgSz w:w="12240" w:h="15840"/>
          <w:pgMar w:top="1080" w:right="1440" w:bottom="1080" w:left="1440" w:header="720" w:footer="720" w:gutter="0"/>
          <w:pgNumType w:start="0"/>
          <w:cols w:space="720"/>
        </w:sectPr>
      </w:pPr>
    </w:p>
    <w:p w14:paraId="09989FD2" w14:textId="5D5CAC3F" w:rsidR="00B32777" w:rsidRDefault="00B32777" w:rsidP="00B32777">
      <w:pPr>
        <w:suppressAutoHyphens/>
        <w:jc w:val="both"/>
        <w:rPr>
          <w:rFonts w:ascii="Arial" w:hAnsi="Arial" w:cs="Arial"/>
          <w:b/>
          <w:bCs/>
          <w:spacing w:val="-2"/>
          <w:szCs w:val="24"/>
          <w:u w:val="single"/>
        </w:rPr>
      </w:pPr>
      <w:r w:rsidRPr="00C568FB">
        <w:rPr>
          <w:rFonts w:ascii="Arial" w:hAnsi="Arial" w:cs="Arial"/>
          <w:b/>
          <w:bCs/>
          <w:spacing w:val="-2"/>
          <w:szCs w:val="24"/>
          <w:u w:val="single"/>
        </w:rPr>
        <w:lastRenderedPageBreak/>
        <w:t>Background</w:t>
      </w:r>
      <w:r w:rsidR="00AE0BA9">
        <w:rPr>
          <w:rFonts w:ascii="Arial" w:hAnsi="Arial" w:cs="Arial"/>
          <w:b/>
          <w:bCs/>
          <w:spacing w:val="-2"/>
          <w:szCs w:val="24"/>
          <w:u w:val="single"/>
        </w:rPr>
        <w:t xml:space="preserve"> </w:t>
      </w:r>
      <w:r w:rsidRPr="00C568FB">
        <w:rPr>
          <w:rFonts w:ascii="Arial" w:hAnsi="Arial" w:cs="Arial"/>
          <w:b/>
          <w:bCs/>
          <w:spacing w:val="-2"/>
          <w:szCs w:val="24"/>
          <w:u w:val="single"/>
        </w:rPr>
        <w:t>and Purpose</w:t>
      </w:r>
    </w:p>
    <w:p w14:paraId="3F37E446" w14:textId="77777777" w:rsidR="00B32777" w:rsidRDefault="00B32777" w:rsidP="00B32777">
      <w:pPr>
        <w:suppressAutoHyphens/>
        <w:jc w:val="both"/>
        <w:rPr>
          <w:rFonts w:ascii="Arial" w:hAnsi="Arial" w:cs="Arial"/>
          <w:b/>
          <w:bCs/>
          <w:spacing w:val="-2"/>
          <w:szCs w:val="24"/>
          <w:u w:val="single"/>
        </w:rPr>
      </w:pPr>
    </w:p>
    <w:p w14:paraId="5E3D38FB" w14:textId="29CF74BD" w:rsidR="00B32777" w:rsidRPr="00324C36" w:rsidRDefault="00AE0BA9" w:rsidP="00B32777">
      <w:pPr>
        <w:spacing w:after="120"/>
        <w:rPr>
          <w:rFonts w:ascii="Arial" w:hAnsi="Arial" w:cs="Arial"/>
          <w:sz w:val="22"/>
          <w:szCs w:val="22"/>
        </w:rPr>
      </w:pPr>
      <w:r>
        <w:rPr>
          <w:rFonts w:ascii="Arial" w:hAnsi="Arial" w:cs="Arial"/>
          <w:sz w:val="22"/>
          <w:szCs w:val="22"/>
        </w:rPr>
        <w:t>UW-Milwaukee</w:t>
      </w:r>
      <w:r w:rsidR="00B32777" w:rsidRPr="00324C36">
        <w:rPr>
          <w:rFonts w:ascii="Arial" w:hAnsi="Arial" w:cs="Arial"/>
          <w:sz w:val="22"/>
          <w:szCs w:val="22"/>
        </w:rPr>
        <w:t xml:space="preserve"> offers a uniquely relevant learning experience, educating more Wisconsin residents than any </w:t>
      </w:r>
      <w:r>
        <w:rPr>
          <w:rFonts w:ascii="Arial" w:hAnsi="Arial" w:cs="Arial"/>
          <w:sz w:val="22"/>
          <w:szCs w:val="22"/>
        </w:rPr>
        <w:t xml:space="preserve">other </w:t>
      </w:r>
      <w:r w:rsidR="00B32777" w:rsidRPr="00324C36">
        <w:rPr>
          <w:rFonts w:ascii="Arial" w:hAnsi="Arial" w:cs="Arial"/>
          <w:sz w:val="22"/>
          <w:szCs w:val="22"/>
        </w:rPr>
        <w:t xml:space="preserve">university and recruiting a growing population of </w:t>
      </w:r>
      <w:hyperlink r:id="rId11" w:history="1">
        <w:r w:rsidR="00B32777" w:rsidRPr="00324C36">
          <w:rPr>
            <w:rFonts w:ascii="Arial" w:hAnsi="Arial" w:cs="Arial"/>
            <w:sz w:val="22"/>
            <w:szCs w:val="22"/>
          </w:rPr>
          <w:t>international</w:t>
        </w:r>
      </w:hyperlink>
      <w:r w:rsidR="00B32777" w:rsidRPr="00324C36">
        <w:rPr>
          <w:rFonts w:ascii="Arial" w:hAnsi="Arial" w:cs="Arial"/>
          <w:sz w:val="22"/>
          <w:szCs w:val="22"/>
        </w:rPr>
        <w:t xml:space="preserve"> students and faculty.   As the most </w:t>
      </w:r>
      <w:hyperlink r:id="rId12" w:history="1">
        <w:r w:rsidR="00B32777" w:rsidRPr="00324C36">
          <w:rPr>
            <w:rFonts w:ascii="Arial" w:hAnsi="Arial" w:cs="Arial"/>
            <w:sz w:val="22"/>
            <w:szCs w:val="22"/>
          </w:rPr>
          <w:t>diverse</w:t>
        </w:r>
      </w:hyperlink>
      <w:r w:rsidR="00B32777" w:rsidRPr="00324C36">
        <w:rPr>
          <w:rFonts w:ascii="Arial" w:hAnsi="Arial" w:cs="Arial"/>
          <w:sz w:val="22"/>
          <w:szCs w:val="22"/>
        </w:rPr>
        <w:t xml:space="preserve"> institution in the University of Wisconsin System, </w:t>
      </w:r>
      <w:r>
        <w:rPr>
          <w:rFonts w:ascii="Arial" w:hAnsi="Arial" w:cs="Arial"/>
          <w:sz w:val="22"/>
          <w:szCs w:val="22"/>
        </w:rPr>
        <w:t>UW-Milwaukee</w:t>
      </w:r>
      <w:r w:rsidR="00B32777" w:rsidRPr="00324C36">
        <w:rPr>
          <w:rFonts w:ascii="Arial" w:hAnsi="Arial" w:cs="Arial"/>
          <w:sz w:val="22"/>
          <w:szCs w:val="22"/>
        </w:rPr>
        <w:t xml:space="preserve"> is a learning destination for 30,000 students from</w:t>
      </w:r>
      <w:r>
        <w:rPr>
          <w:rFonts w:ascii="Arial" w:hAnsi="Arial" w:cs="Arial"/>
          <w:sz w:val="22"/>
          <w:szCs w:val="22"/>
        </w:rPr>
        <w:t xml:space="preserve"> 50 states and 80 countries.   A w</w:t>
      </w:r>
      <w:r w:rsidR="00B32777" w:rsidRPr="00324C36">
        <w:rPr>
          <w:rFonts w:ascii="Arial" w:hAnsi="Arial" w:cs="Arial"/>
          <w:sz w:val="22"/>
          <w:szCs w:val="22"/>
        </w:rPr>
        <w:t xml:space="preserve">orld-class faculty </w:t>
      </w:r>
      <w:r>
        <w:rPr>
          <w:rFonts w:ascii="Arial" w:hAnsi="Arial" w:cs="Arial"/>
          <w:sz w:val="22"/>
          <w:szCs w:val="22"/>
        </w:rPr>
        <w:t>offers a</w:t>
      </w:r>
      <w:r w:rsidR="00B32777" w:rsidRPr="00324C36">
        <w:rPr>
          <w:rFonts w:ascii="Arial" w:hAnsi="Arial" w:cs="Arial"/>
          <w:sz w:val="22"/>
          <w:szCs w:val="22"/>
        </w:rPr>
        <w:t xml:space="preserve"> broad curriculum across 14 </w:t>
      </w:r>
      <w:hyperlink r:id="rId13" w:history="1">
        <w:r w:rsidR="00B32777" w:rsidRPr="00324C36">
          <w:rPr>
            <w:rFonts w:ascii="Arial" w:hAnsi="Arial" w:cs="Arial"/>
            <w:sz w:val="22"/>
            <w:szCs w:val="22"/>
          </w:rPr>
          <w:t>schools and colleges,</w:t>
        </w:r>
      </w:hyperlink>
      <w:r w:rsidR="00B32777" w:rsidRPr="00324C36">
        <w:rPr>
          <w:rFonts w:ascii="Arial" w:hAnsi="Arial" w:cs="Arial"/>
          <w:sz w:val="22"/>
          <w:szCs w:val="22"/>
        </w:rPr>
        <w:t xml:space="preserve"> inspired by academia throughout the ages and 21st-century career opportunities and </w:t>
      </w:r>
      <w:hyperlink r:id="rId14" w:history="1">
        <w:r w:rsidR="00B32777" w:rsidRPr="00324C36">
          <w:rPr>
            <w:rFonts w:ascii="Arial" w:hAnsi="Arial" w:cs="Arial"/>
            <w:sz w:val="22"/>
            <w:szCs w:val="22"/>
          </w:rPr>
          <w:t>scientific discovery.</w:t>
        </w:r>
      </w:hyperlink>
      <w:r w:rsidR="00B32777" w:rsidRPr="00324C36">
        <w:rPr>
          <w:rFonts w:ascii="Arial" w:hAnsi="Arial" w:cs="Arial"/>
          <w:sz w:val="22"/>
          <w:szCs w:val="22"/>
        </w:rPr>
        <w:t xml:space="preserve">  There are 180 degree programs and counting.   </w:t>
      </w:r>
    </w:p>
    <w:p w14:paraId="6DBFD012" w14:textId="77502DB2" w:rsidR="00B32777" w:rsidRPr="00324C36" w:rsidRDefault="00AE0BA9" w:rsidP="00B32777">
      <w:pPr>
        <w:spacing w:after="120"/>
        <w:rPr>
          <w:rFonts w:ascii="Arial" w:hAnsi="Arial" w:cs="Arial"/>
          <w:sz w:val="22"/>
          <w:szCs w:val="22"/>
        </w:rPr>
      </w:pPr>
      <w:r>
        <w:rPr>
          <w:rFonts w:ascii="Arial" w:hAnsi="Arial" w:cs="Arial"/>
          <w:sz w:val="22"/>
          <w:szCs w:val="22"/>
        </w:rPr>
        <w:t>UW-Milwaukee</w:t>
      </w:r>
      <w:r w:rsidR="00B32777" w:rsidRPr="00324C36">
        <w:rPr>
          <w:rFonts w:ascii="Arial" w:hAnsi="Arial" w:cs="Arial"/>
          <w:sz w:val="22"/>
          <w:szCs w:val="22"/>
        </w:rPr>
        <w:t>’s statu</w:t>
      </w:r>
      <w:r>
        <w:rPr>
          <w:rFonts w:ascii="Arial" w:hAnsi="Arial" w:cs="Arial"/>
          <w:sz w:val="22"/>
          <w:szCs w:val="22"/>
        </w:rPr>
        <w:t xml:space="preserve">s as a Research University </w:t>
      </w:r>
      <w:r w:rsidR="00B32777" w:rsidRPr="00324C36">
        <w:rPr>
          <w:rFonts w:ascii="Arial" w:hAnsi="Arial" w:cs="Arial"/>
          <w:sz w:val="22"/>
          <w:szCs w:val="22"/>
        </w:rPr>
        <w:t xml:space="preserve">means scholars from </w:t>
      </w:r>
      <w:hyperlink r:id="rId15" w:history="1">
        <w:r w:rsidR="00B32777" w:rsidRPr="00324C36">
          <w:rPr>
            <w:rFonts w:ascii="Arial" w:hAnsi="Arial" w:cs="Arial"/>
            <w:sz w:val="22"/>
            <w:szCs w:val="22"/>
          </w:rPr>
          <w:t>freshman year </w:t>
        </w:r>
      </w:hyperlink>
      <w:r w:rsidR="00B32777" w:rsidRPr="00324C36">
        <w:rPr>
          <w:rFonts w:ascii="Arial" w:hAnsi="Arial" w:cs="Arial"/>
          <w:sz w:val="22"/>
          <w:szCs w:val="22"/>
        </w:rPr>
        <w:t xml:space="preserve">through </w:t>
      </w:r>
      <w:hyperlink r:id="rId16" w:history="1">
        <w:r w:rsidR="00B32777" w:rsidRPr="00324C36">
          <w:rPr>
            <w:rFonts w:ascii="Arial" w:hAnsi="Arial" w:cs="Arial"/>
            <w:sz w:val="22"/>
            <w:szCs w:val="22"/>
          </w:rPr>
          <w:t>post-doctoral fellowship</w:t>
        </w:r>
      </w:hyperlink>
      <w:r>
        <w:rPr>
          <w:rFonts w:ascii="Arial" w:hAnsi="Arial" w:cs="Arial"/>
          <w:sz w:val="22"/>
          <w:szCs w:val="22"/>
        </w:rPr>
        <w:t xml:space="preserve"> have myriad </w:t>
      </w:r>
      <w:r w:rsidR="00B32777" w:rsidRPr="00324C36">
        <w:rPr>
          <w:rFonts w:ascii="Arial" w:hAnsi="Arial" w:cs="Arial"/>
          <w:sz w:val="22"/>
          <w:szCs w:val="22"/>
        </w:rPr>
        <w:t xml:space="preserve">opportunities to test their ideas and enhance their resumes through research, internship and </w:t>
      </w:r>
      <w:hyperlink r:id="rId17" w:history="1">
        <w:r w:rsidR="00B32777" w:rsidRPr="00324C36">
          <w:rPr>
            <w:rFonts w:ascii="Arial" w:hAnsi="Arial" w:cs="Arial"/>
            <w:sz w:val="22"/>
            <w:szCs w:val="22"/>
          </w:rPr>
          <w:t>international</w:t>
        </w:r>
      </w:hyperlink>
      <w:r w:rsidR="00B32777" w:rsidRPr="00324C36">
        <w:rPr>
          <w:rFonts w:ascii="Arial" w:hAnsi="Arial" w:cs="Arial"/>
          <w:sz w:val="22"/>
          <w:szCs w:val="22"/>
        </w:rPr>
        <w:t xml:space="preserve"> learning opportunities.  </w:t>
      </w:r>
    </w:p>
    <w:p w14:paraId="729E290A" w14:textId="4E14A418" w:rsidR="00B32777" w:rsidRPr="00324C36" w:rsidRDefault="00B32777" w:rsidP="00B32777">
      <w:pPr>
        <w:spacing w:after="120"/>
        <w:rPr>
          <w:rFonts w:ascii="Arial" w:hAnsi="Arial" w:cs="Arial"/>
          <w:sz w:val="22"/>
          <w:szCs w:val="22"/>
        </w:rPr>
      </w:pPr>
      <w:r w:rsidRPr="00324C36">
        <w:rPr>
          <w:rFonts w:ascii="Arial" w:hAnsi="Arial" w:cs="Arial"/>
          <w:sz w:val="22"/>
          <w:szCs w:val="22"/>
        </w:rPr>
        <w:t>With roots going back to 1885, the University of Wisconsin-Milwaukee name and identity have chan</w:t>
      </w:r>
      <w:r w:rsidR="00AE0BA9">
        <w:rPr>
          <w:rFonts w:ascii="Arial" w:hAnsi="Arial" w:cs="Arial"/>
          <w:sz w:val="22"/>
          <w:szCs w:val="22"/>
        </w:rPr>
        <w:t>ged over the years.  A continuous</w:t>
      </w:r>
      <w:r w:rsidRPr="00324C36">
        <w:rPr>
          <w:rFonts w:ascii="Arial" w:hAnsi="Arial" w:cs="Arial"/>
          <w:sz w:val="22"/>
          <w:szCs w:val="22"/>
        </w:rPr>
        <w:t xml:space="preserve"> commitment to </w:t>
      </w:r>
      <w:hyperlink r:id="rId18" w:history="1">
        <w:r w:rsidRPr="00324C36">
          <w:rPr>
            <w:rFonts w:ascii="Arial" w:hAnsi="Arial" w:cs="Arial"/>
            <w:sz w:val="22"/>
            <w:szCs w:val="22"/>
          </w:rPr>
          <w:t>rigorous, </w:t>
        </w:r>
      </w:hyperlink>
      <w:r w:rsidRPr="00324C36">
        <w:rPr>
          <w:rFonts w:ascii="Arial" w:hAnsi="Arial" w:cs="Arial"/>
          <w:sz w:val="22"/>
          <w:szCs w:val="22"/>
        </w:rPr>
        <w:t xml:space="preserve">relevant and real-world learning and professional </w:t>
      </w:r>
      <w:hyperlink r:id="rId19" w:history="1">
        <w:r w:rsidRPr="00324C36">
          <w:rPr>
            <w:rFonts w:ascii="Arial" w:hAnsi="Arial" w:cs="Arial"/>
            <w:sz w:val="22"/>
            <w:szCs w:val="22"/>
          </w:rPr>
          <w:t>development</w:t>
        </w:r>
      </w:hyperlink>
      <w:r w:rsidRPr="00324C36">
        <w:rPr>
          <w:rFonts w:ascii="Arial" w:hAnsi="Arial" w:cs="Arial"/>
          <w:sz w:val="22"/>
          <w:szCs w:val="22"/>
        </w:rPr>
        <w:t xml:space="preserve"> for all students has resulted in over 140,000 alumni worldwide.</w:t>
      </w:r>
    </w:p>
    <w:p w14:paraId="3899510E" w14:textId="383B7160" w:rsidR="00B32777" w:rsidRPr="00324C36" w:rsidRDefault="00B32777" w:rsidP="00B32777">
      <w:pPr>
        <w:spacing w:after="120"/>
        <w:rPr>
          <w:rFonts w:ascii="Arial" w:eastAsia="Arial" w:hAnsi="Arial" w:cs="Arial"/>
          <w:sz w:val="22"/>
          <w:szCs w:val="22"/>
        </w:rPr>
      </w:pPr>
      <w:r w:rsidRPr="00324C36">
        <w:rPr>
          <w:rFonts w:ascii="Arial" w:eastAsia="Arial" w:hAnsi="Arial" w:cs="Arial"/>
          <w:sz w:val="22"/>
          <w:szCs w:val="22"/>
        </w:rPr>
        <w:t xml:space="preserve">A </w:t>
      </w:r>
      <w:r w:rsidR="00AE0BA9">
        <w:rPr>
          <w:rFonts w:ascii="Arial" w:eastAsia="Arial" w:hAnsi="Arial" w:cs="Arial"/>
          <w:sz w:val="22"/>
          <w:szCs w:val="22"/>
        </w:rPr>
        <w:t>campus m</w:t>
      </w:r>
      <w:r w:rsidRPr="00324C36">
        <w:rPr>
          <w:rFonts w:ascii="Arial" w:eastAsia="Arial" w:hAnsi="Arial" w:cs="Arial"/>
          <w:sz w:val="22"/>
          <w:szCs w:val="22"/>
        </w:rPr>
        <w:t xml:space="preserve">aster </w:t>
      </w:r>
      <w:r w:rsidR="00AE0BA9">
        <w:rPr>
          <w:rFonts w:ascii="Arial" w:eastAsia="Arial" w:hAnsi="Arial" w:cs="Arial"/>
          <w:sz w:val="22"/>
          <w:szCs w:val="22"/>
        </w:rPr>
        <w:t>p</w:t>
      </w:r>
      <w:r w:rsidRPr="00324C36">
        <w:rPr>
          <w:rFonts w:ascii="Arial" w:eastAsia="Arial" w:hAnsi="Arial" w:cs="Arial"/>
          <w:sz w:val="22"/>
          <w:szCs w:val="22"/>
        </w:rPr>
        <w:t xml:space="preserve">lanning process was completed in 2010 to guide the growing space needs of the campus </w:t>
      </w:r>
      <w:r w:rsidR="00324C36" w:rsidRPr="00324C36">
        <w:rPr>
          <w:rFonts w:ascii="Arial" w:eastAsia="Arial" w:hAnsi="Arial" w:cs="Arial"/>
          <w:sz w:val="22"/>
          <w:szCs w:val="22"/>
        </w:rPr>
        <w:t>in accommodating</w:t>
      </w:r>
      <w:r w:rsidRPr="00324C36">
        <w:rPr>
          <w:rFonts w:ascii="Arial" w:eastAsia="Arial" w:hAnsi="Arial" w:cs="Arial"/>
          <w:sz w:val="22"/>
          <w:szCs w:val="22"/>
        </w:rPr>
        <w:t xml:space="preserve"> academic, research and student life in a supportive physical environment. The Master Plan identifies 550,000</w:t>
      </w:r>
      <w:r w:rsidR="00AE0BA9">
        <w:rPr>
          <w:rFonts w:ascii="Arial" w:eastAsia="Arial" w:hAnsi="Arial" w:cs="Arial"/>
          <w:sz w:val="22"/>
          <w:szCs w:val="22"/>
        </w:rPr>
        <w:t xml:space="preserve"> </w:t>
      </w:r>
      <w:r w:rsidRPr="00324C36">
        <w:rPr>
          <w:rFonts w:ascii="Arial" w:eastAsia="Arial" w:hAnsi="Arial" w:cs="Arial"/>
          <w:sz w:val="22"/>
          <w:szCs w:val="22"/>
        </w:rPr>
        <w:t xml:space="preserve">GSF of new space for educational and research needs over the next ten years.  It defines the needs and development of the </w:t>
      </w:r>
      <w:r w:rsidRPr="00324C36">
        <w:rPr>
          <w:rFonts w:ascii="Arial" w:hAnsi="Arial" w:cs="Arial"/>
          <w:sz w:val="22"/>
          <w:szCs w:val="22"/>
        </w:rPr>
        <w:t>Southwest Quadrant as follows:</w:t>
      </w:r>
    </w:p>
    <w:p w14:paraId="6CC759A1" w14:textId="777EA98C" w:rsidR="00B32777" w:rsidRPr="00324C36" w:rsidRDefault="00B32777" w:rsidP="0078555D">
      <w:pPr>
        <w:spacing w:after="120"/>
        <w:ind w:left="720"/>
        <w:rPr>
          <w:rFonts w:ascii="Arial" w:hAnsi="Arial" w:cs="Arial"/>
          <w:sz w:val="22"/>
          <w:szCs w:val="22"/>
        </w:rPr>
      </w:pPr>
      <w:r w:rsidRPr="00324C36">
        <w:rPr>
          <w:rFonts w:ascii="Arial" w:hAnsi="Arial" w:cs="Arial"/>
          <w:sz w:val="22"/>
          <w:szCs w:val="22"/>
        </w:rPr>
        <w:t>The southwest quadrant of the Kenwood campus includes about 15% of the campus footprint.  It will be home to a series of new buildings as planned by the 2010 Master Plan.  The existing E</w:t>
      </w:r>
      <w:r w:rsidR="0078555D">
        <w:rPr>
          <w:rFonts w:ascii="Arial" w:hAnsi="Arial" w:cs="Arial"/>
          <w:sz w:val="22"/>
          <w:szCs w:val="22"/>
        </w:rPr>
        <w:t xml:space="preserve">ngineering </w:t>
      </w:r>
      <w:r w:rsidRPr="00324C36">
        <w:rPr>
          <w:rFonts w:ascii="Arial" w:hAnsi="Arial" w:cs="Arial"/>
          <w:sz w:val="22"/>
          <w:szCs w:val="22"/>
        </w:rPr>
        <w:t>M</w:t>
      </w:r>
      <w:r w:rsidR="0078555D">
        <w:rPr>
          <w:rFonts w:ascii="Arial" w:hAnsi="Arial" w:cs="Arial"/>
          <w:sz w:val="22"/>
          <w:szCs w:val="22"/>
        </w:rPr>
        <w:t xml:space="preserve">ath and </w:t>
      </w:r>
      <w:r w:rsidRPr="00324C36">
        <w:rPr>
          <w:rFonts w:ascii="Arial" w:hAnsi="Arial" w:cs="Arial"/>
          <w:sz w:val="22"/>
          <w:szCs w:val="22"/>
        </w:rPr>
        <w:t>S</w:t>
      </w:r>
      <w:r w:rsidR="0078555D">
        <w:rPr>
          <w:rFonts w:ascii="Arial" w:hAnsi="Arial" w:cs="Arial"/>
          <w:sz w:val="22"/>
          <w:szCs w:val="22"/>
        </w:rPr>
        <w:t>cience (EMS Bu</w:t>
      </w:r>
      <w:r w:rsidR="004C52F7">
        <w:rPr>
          <w:rFonts w:ascii="Arial" w:hAnsi="Arial" w:cs="Arial"/>
          <w:sz w:val="22"/>
          <w:szCs w:val="22"/>
        </w:rPr>
        <w:t>i</w:t>
      </w:r>
      <w:r w:rsidR="0078555D">
        <w:rPr>
          <w:rFonts w:ascii="Arial" w:hAnsi="Arial" w:cs="Arial"/>
          <w:sz w:val="22"/>
          <w:szCs w:val="22"/>
        </w:rPr>
        <w:t>lding)</w:t>
      </w:r>
      <w:r w:rsidRPr="00324C36">
        <w:rPr>
          <w:rFonts w:ascii="Arial" w:hAnsi="Arial" w:cs="Arial"/>
          <w:sz w:val="22"/>
          <w:szCs w:val="22"/>
        </w:rPr>
        <w:t>, Chemistry and Lapham buildings and several new interdisciplinary research centers (IRC) will meet many of the projected growth needs in the College of Engineering and Applied Science and within the Natural Sciences of the College of Letters &amp; Sciences.  The existing Physics building will be demolished with replacement of space provided in new and existing buildings in this quadrant.  The Children’s Center within the Kunkle building will be relocated to another site on the Kenwood campus.  Based on future projections and the desire to locate research near private partners, some research space will locate at the expanded School of Freshwater Sciences or future Innovation Park IRC.</w:t>
      </w:r>
    </w:p>
    <w:p w14:paraId="36C663A2" w14:textId="77777777" w:rsidR="00B32777" w:rsidRPr="00324C36" w:rsidRDefault="00B32777" w:rsidP="0078555D">
      <w:pPr>
        <w:spacing w:after="120"/>
        <w:ind w:left="720"/>
        <w:rPr>
          <w:rFonts w:ascii="Arial" w:hAnsi="Arial" w:cs="Arial"/>
          <w:sz w:val="22"/>
          <w:szCs w:val="22"/>
        </w:rPr>
      </w:pPr>
      <w:r w:rsidRPr="00324C36">
        <w:rPr>
          <w:rFonts w:ascii="Arial" w:hAnsi="Arial" w:cs="Arial"/>
          <w:sz w:val="22"/>
          <w:szCs w:val="22"/>
        </w:rPr>
        <w:t xml:space="preserve">Phased implementation of the master plan for the southwest quadrant will support the education programs and research growth, while meeting the immediate and long term campus needs for space. </w:t>
      </w:r>
    </w:p>
    <w:p w14:paraId="73E91823" w14:textId="2878DA46" w:rsidR="00B32777" w:rsidRPr="00324C36" w:rsidRDefault="00B32777" w:rsidP="00B32777">
      <w:pPr>
        <w:spacing w:after="120"/>
        <w:rPr>
          <w:rFonts w:ascii="Arial" w:hAnsi="Arial" w:cs="Arial"/>
          <w:sz w:val="22"/>
          <w:szCs w:val="22"/>
        </w:rPr>
      </w:pPr>
      <w:r w:rsidRPr="00324C36">
        <w:rPr>
          <w:rFonts w:ascii="Arial" w:hAnsi="Arial" w:cs="Arial"/>
          <w:sz w:val="22"/>
          <w:szCs w:val="22"/>
        </w:rPr>
        <w:t xml:space="preserve">The Kenwood Interdisciplinary Research Center, </w:t>
      </w:r>
      <w:r w:rsidRPr="00465BDB">
        <w:rPr>
          <w:rFonts w:ascii="Arial" w:hAnsi="Arial" w:cs="Arial"/>
          <w:sz w:val="22"/>
          <w:szCs w:val="22"/>
        </w:rPr>
        <w:t>1</w:t>
      </w:r>
      <w:r w:rsidR="00C55AD2" w:rsidRPr="00465BDB">
        <w:rPr>
          <w:rFonts w:ascii="Arial" w:hAnsi="Arial" w:cs="Arial"/>
          <w:sz w:val="22"/>
          <w:szCs w:val="22"/>
        </w:rPr>
        <w:t>43,5</w:t>
      </w:r>
      <w:r w:rsidRPr="00465BDB">
        <w:rPr>
          <w:rFonts w:ascii="Arial" w:hAnsi="Arial" w:cs="Arial"/>
          <w:sz w:val="22"/>
          <w:szCs w:val="22"/>
        </w:rPr>
        <w:t>00</w:t>
      </w:r>
      <w:r w:rsidR="00C55AD2" w:rsidRPr="00465BDB">
        <w:rPr>
          <w:rFonts w:ascii="Arial" w:hAnsi="Arial" w:cs="Arial"/>
          <w:sz w:val="22"/>
          <w:szCs w:val="22"/>
        </w:rPr>
        <w:t xml:space="preserve"> </w:t>
      </w:r>
      <w:proofErr w:type="spellStart"/>
      <w:r w:rsidR="00C55AD2" w:rsidRPr="00465BDB">
        <w:rPr>
          <w:rFonts w:ascii="Arial" w:hAnsi="Arial" w:cs="Arial"/>
          <w:sz w:val="22"/>
          <w:szCs w:val="22"/>
        </w:rPr>
        <w:t>g</w:t>
      </w:r>
      <w:r w:rsidRPr="00465BDB">
        <w:rPr>
          <w:rFonts w:ascii="Arial" w:hAnsi="Arial" w:cs="Arial"/>
          <w:sz w:val="22"/>
          <w:szCs w:val="22"/>
        </w:rPr>
        <w:t>sf</w:t>
      </w:r>
      <w:proofErr w:type="spellEnd"/>
      <w:r w:rsidRPr="00324C36">
        <w:rPr>
          <w:rFonts w:ascii="Arial" w:hAnsi="Arial" w:cs="Arial"/>
          <w:sz w:val="22"/>
          <w:szCs w:val="22"/>
        </w:rPr>
        <w:t>, is currently under construction.  The Children’s Learning Center will be relocated to the Northwest Quadrant early 2014.</w:t>
      </w:r>
    </w:p>
    <w:p w14:paraId="504FF232" w14:textId="3B59433A" w:rsidR="00B32777" w:rsidRDefault="00B32777" w:rsidP="008F5B78">
      <w:pPr>
        <w:rPr>
          <w:rFonts w:ascii="Calibri" w:hAnsi="Calibri" w:cs="Calibri"/>
          <w:sz w:val="22"/>
          <w:szCs w:val="22"/>
        </w:rPr>
      </w:pPr>
      <w:r w:rsidRPr="00324C36">
        <w:rPr>
          <w:rFonts w:ascii="Arial" w:hAnsi="Arial" w:cs="Arial"/>
          <w:sz w:val="22"/>
          <w:szCs w:val="22"/>
        </w:rPr>
        <w:t xml:space="preserve">The </w:t>
      </w:r>
      <w:r w:rsidR="00AE0BA9">
        <w:rPr>
          <w:rFonts w:ascii="Arial" w:hAnsi="Arial" w:cs="Arial"/>
          <w:sz w:val="22"/>
          <w:szCs w:val="22"/>
        </w:rPr>
        <w:t>UW-Milwaukee</w:t>
      </w:r>
      <w:r w:rsidRPr="00324C36">
        <w:rPr>
          <w:rFonts w:ascii="Arial" w:hAnsi="Arial" w:cs="Arial"/>
          <w:sz w:val="22"/>
          <w:szCs w:val="22"/>
        </w:rPr>
        <w:t xml:space="preserve"> Campus Master Plan (2010) can be found at the following link: </w:t>
      </w:r>
      <w:hyperlink r:id="rId20" w:history="1">
        <w:r w:rsidRPr="00974D9A">
          <w:rPr>
            <w:rFonts w:ascii="Arial" w:hAnsi="Arial" w:cs="Arial"/>
            <w:bCs/>
            <w:color w:val="0000FF"/>
            <w:spacing w:val="-2"/>
            <w:sz w:val="22"/>
            <w:szCs w:val="22"/>
            <w:u w:val="single"/>
          </w:rPr>
          <w:t>http://www4.uwm.edu/master_plan/index.cfm</w:t>
        </w:r>
      </w:hyperlink>
      <w:r w:rsidRPr="0084282E">
        <w:rPr>
          <w:rFonts w:ascii="Calibri" w:hAnsi="Calibri" w:cs="Calibri"/>
          <w:bCs/>
          <w:spacing w:val="-2"/>
          <w:sz w:val="22"/>
          <w:szCs w:val="22"/>
        </w:rPr>
        <w:t xml:space="preserve"> .</w:t>
      </w:r>
      <w:r w:rsidRPr="0084282E">
        <w:rPr>
          <w:rFonts w:ascii="Calibri" w:hAnsi="Calibri" w:cs="Calibri"/>
          <w:sz w:val="22"/>
          <w:szCs w:val="22"/>
        </w:rPr>
        <w:t xml:space="preserve"> </w:t>
      </w:r>
    </w:p>
    <w:p w14:paraId="260B4F31" w14:textId="77777777" w:rsidR="00B32777" w:rsidRDefault="00B32777" w:rsidP="008F5B78">
      <w:pPr>
        <w:rPr>
          <w:rFonts w:ascii="Calibri" w:hAnsi="Calibri" w:cs="Calibri"/>
          <w:sz w:val="22"/>
          <w:szCs w:val="22"/>
        </w:rPr>
      </w:pPr>
    </w:p>
    <w:p w14:paraId="3E3CCB77" w14:textId="39EFEB7E" w:rsidR="00B32777" w:rsidRDefault="009300B1" w:rsidP="00B32777">
      <w:pPr>
        <w:suppressAutoHyphens/>
        <w:jc w:val="both"/>
        <w:rPr>
          <w:rFonts w:ascii="Arial" w:hAnsi="Arial" w:cs="Arial"/>
          <w:b/>
          <w:spacing w:val="-2"/>
          <w:szCs w:val="24"/>
          <w:u w:val="single"/>
        </w:rPr>
      </w:pPr>
      <w:r>
        <w:rPr>
          <w:rFonts w:ascii="Arial" w:hAnsi="Arial" w:cs="Arial"/>
          <w:b/>
          <w:spacing w:val="-2"/>
          <w:szCs w:val="24"/>
          <w:u w:val="single"/>
        </w:rPr>
        <w:t xml:space="preserve">Project </w:t>
      </w:r>
      <w:r w:rsidR="00B32777" w:rsidRPr="00C568FB">
        <w:rPr>
          <w:rFonts w:ascii="Arial" w:hAnsi="Arial" w:cs="Arial"/>
          <w:b/>
          <w:spacing w:val="-2"/>
          <w:szCs w:val="24"/>
          <w:u w:val="single"/>
        </w:rPr>
        <w:t>Description</w:t>
      </w:r>
      <w:r>
        <w:rPr>
          <w:rFonts w:ascii="Arial" w:hAnsi="Arial" w:cs="Arial"/>
          <w:b/>
          <w:spacing w:val="-2"/>
          <w:szCs w:val="24"/>
          <w:u w:val="single"/>
        </w:rPr>
        <w:t xml:space="preserve"> and Scope</w:t>
      </w:r>
    </w:p>
    <w:p w14:paraId="3D566587" w14:textId="77777777" w:rsidR="00B32777" w:rsidRDefault="00B32777" w:rsidP="00B32777">
      <w:pPr>
        <w:suppressAutoHyphens/>
        <w:jc w:val="both"/>
        <w:rPr>
          <w:rFonts w:ascii="Arial" w:hAnsi="Arial" w:cs="Arial"/>
          <w:b/>
          <w:spacing w:val="-2"/>
          <w:szCs w:val="24"/>
          <w:u w:val="single"/>
        </w:rPr>
      </w:pPr>
    </w:p>
    <w:p w14:paraId="07AFC85B" w14:textId="27FD246B" w:rsidR="0078555D" w:rsidRDefault="00324C36" w:rsidP="0078555D">
      <w:pPr>
        <w:suppressAutoHyphens/>
        <w:jc w:val="both"/>
        <w:rPr>
          <w:rFonts w:ascii="Arial" w:hAnsi="Arial" w:cs="Arial"/>
          <w:sz w:val="22"/>
          <w:szCs w:val="22"/>
        </w:rPr>
      </w:pPr>
      <w:r w:rsidRPr="00823912">
        <w:rPr>
          <w:rFonts w:ascii="Arial" w:hAnsi="Arial" w:cs="Arial"/>
          <w:sz w:val="22"/>
          <w:szCs w:val="22"/>
        </w:rPr>
        <w:t xml:space="preserve">The </w:t>
      </w:r>
      <w:r w:rsidR="00B32777" w:rsidRPr="00823912">
        <w:rPr>
          <w:rFonts w:ascii="Arial" w:hAnsi="Arial" w:cs="Arial"/>
          <w:sz w:val="22"/>
          <w:szCs w:val="22"/>
        </w:rPr>
        <w:t xml:space="preserve">Southwest Quadrant </w:t>
      </w:r>
      <w:r w:rsidR="0078555D">
        <w:rPr>
          <w:rFonts w:ascii="Arial" w:hAnsi="Arial" w:cs="Arial"/>
          <w:sz w:val="22"/>
          <w:szCs w:val="22"/>
        </w:rPr>
        <w:t xml:space="preserve">(SWQ) </w:t>
      </w:r>
      <w:r w:rsidR="00B32777" w:rsidRPr="00823912">
        <w:rPr>
          <w:rFonts w:ascii="Arial" w:hAnsi="Arial" w:cs="Arial"/>
          <w:sz w:val="22"/>
          <w:szCs w:val="22"/>
        </w:rPr>
        <w:t xml:space="preserve">Redevelopment Plan will provide </w:t>
      </w:r>
      <w:r w:rsidR="00F6413D">
        <w:rPr>
          <w:rFonts w:ascii="Arial" w:hAnsi="Arial" w:cs="Arial"/>
          <w:sz w:val="22"/>
          <w:szCs w:val="22"/>
        </w:rPr>
        <w:t xml:space="preserve">the evaluation of facility conditions for those buildings noted, assess the space needs for the user groups identified, and </w:t>
      </w:r>
      <w:r w:rsidR="00B32777" w:rsidRPr="00823912">
        <w:rPr>
          <w:rFonts w:ascii="Arial" w:hAnsi="Arial" w:cs="Arial"/>
          <w:sz w:val="22"/>
          <w:szCs w:val="22"/>
        </w:rPr>
        <w:t>comprehensive</w:t>
      </w:r>
      <w:r w:rsidR="00F6413D">
        <w:rPr>
          <w:rFonts w:ascii="Arial" w:hAnsi="Arial" w:cs="Arial"/>
          <w:sz w:val="22"/>
          <w:szCs w:val="22"/>
        </w:rPr>
        <w:t xml:space="preserve">ly evaluate and assess options for adaptive reuse, renovation, new construction and demolition to optimize the redevelopment of the SWQ.  </w:t>
      </w:r>
      <w:r w:rsidR="0078555D">
        <w:rPr>
          <w:rFonts w:ascii="Arial" w:hAnsi="Arial" w:cs="Arial"/>
          <w:sz w:val="22"/>
          <w:szCs w:val="22"/>
        </w:rPr>
        <w:t>This plan will:</w:t>
      </w:r>
    </w:p>
    <w:p w14:paraId="4981868D" w14:textId="3FF8A035" w:rsidR="0078555D" w:rsidRPr="0078555D" w:rsidRDefault="008D3856" w:rsidP="0078555D">
      <w:pPr>
        <w:pStyle w:val="ListParagraph"/>
        <w:numPr>
          <w:ilvl w:val="0"/>
          <w:numId w:val="18"/>
        </w:numPr>
        <w:suppressAutoHyphens/>
        <w:jc w:val="both"/>
        <w:rPr>
          <w:rFonts w:ascii="Arial" w:eastAsia="Arial" w:hAnsi="Arial" w:cs="Arial"/>
          <w:sz w:val="22"/>
          <w:szCs w:val="22"/>
        </w:rPr>
      </w:pPr>
      <w:r>
        <w:rPr>
          <w:rFonts w:ascii="Arial" w:hAnsi="Arial" w:cs="Arial"/>
          <w:sz w:val="22"/>
          <w:szCs w:val="22"/>
        </w:rPr>
        <w:t>I</w:t>
      </w:r>
      <w:r w:rsidR="0078555D" w:rsidRPr="0078555D">
        <w:rPr>
          <w:rFonts w:ascii="Arial" w:hAnsi="Arial" w:cs="Arial"/>
          <w:sz w:val="22"/>
          <w:szCs w:val="22"/>
        </w:rPr>
        <w:t>dentify and evaluate alternative scenarios for redevelopment</w:t>
      </w:r>
      <w:r w:rsidR="0078555D">
        <w:rPr>
          <w:rFonts w:ascii="Arial" w:hAnsi="Arial" w:cs="Arial"/>
          <w:sz w:val="22"/>
          <w:szCs w:val="22"/>
        </w:rPr>
        <w:t>;</w:t>
      </w:r>
    </w:p>
    <w:p w14:paraId="4953B401" w14:textId="012D2778" w:rsidR="0078555D" w:rsidRPr="0078555D" w:rsidRDefault="008D3856" w:rsidP="0078555D">
      <w:pPr>
        <w:pStyle w:val="ListParagraph"/>
        <w:numPr>
          <w:ilvl w:val="0"/>
          <w:numId w:val="18"/>
        </w:numPr>
        <w:suppressAutoHyphens/>
        <w:jc w:val="both"/>
        <w:rPr>
          <w:rFonts w:ascii="Arial" w:eastAsia="Arial" w:hAnsi="Arial" w:cs="Arial"/>
          <w:sz w:val="22"/>
          <w:szCs w:val="22"/>
        </w:rPr>
      </w:pPr>
      <w:r>
        <w:rPr>
          <w:rFonts w:ascii="Arial" w:hAnsi="Arial" w:cs="Arial"/>
          <w:sz w:val="22"/>
          <w:szCs w:val="22"/>
        </w:rPr>
        <w:t>D</w:t>
      </w:r>
      <w:r w:rsidR="0078555D" w:rsidRPr="0078555D">
        <w:rPr>
          <w:rFonts w:ascii="Arial" w:hAnsi="Arial" w:cs="Arial"/>
          <w:sz w:val="22"/>
          <w:szCs w:val="22"/>
        </w:rPr>
        <w:t>etermine a preferred redevelopment scenario</w:t>
      </w:r>
      <w:r w:rsidR="009A7B8D">
        <w:rPr>
          <w:rFonts w:ascii="Arial" w:hAnsi="Arial" w:cs="Arial"/>
          <w:sz w:val="22"/>
          <w:szCs w:val="22"/>
        </w:rPr>
        <w:t xml:space="preserve"> with a phased implementation </w:t>
      </w:r>
      <w:r w:rsidR="00F6413D">
        <w:rPr>
          <w:rFonts w:ascii="Arial" w:hAnsi="Arial" w:cs="Arial"/>
          <w:sz w:val="22"/>
          <w:szCs w:val="22"/>
        </w:rPr>
        <w:t>plan that addresses sequence,</w:t>
      </w:r>
      <w:r w:rsidR="009300B1">
        <w:rPr>
          <w:rFonts w:ascii="Arial" w:hAnsi="Arial" w:cs="Arial"/>
          <w:sz w:val="22"/>
          <w:szCs w:val="22"/>
        </w:rPr>
        <w:t xml:space="preserve"> </w:t>
      </w:r>
      <w:r w:rsidR="009A7B8D">
        <w:rPr>
          <w:rFonts w:ascii="Arial" w:hAnsi="Arial" w:cs="Arial"/>
          <w:sz w:val="22"/>
          <w:szCs w:val="22"/>
        </w:rPr>
        <w:t>timeline, and funding strategies</w:t>
      </w:r>
      <w:r w:rsidR="0078555D">
        <w:rPr>
          <w:rFonts w:ascii="Arial" w:hAnsi="Arial" w:cs="Arial"/>
          <w:sz w:val="22"/>
          <w:szCs w:val="22"/>
        </w:rPr>
        <w:t>;</w:t>
      </w:r>
    </w:p>
    <w:p w14:paraId="26F1CE97" w14:textId="3C4FDC18" w:rsidR="009A7B8D" w:rsidRPr="009A7B8D" w:rsidRDefault="008D3856" w:rsidP="0078555D">
      <w:pPr>
        <w:pStyle w:val="ListParagraph"/>
        <w:numPr>
          <w:ilvl w:val="0"/>
          <w:numId w:val="18"/>
        </w:numPr>
        <w:suppressAutoHyphens/>
        <w:jc w:val="both"/>
        <w:rPr>
          <w:rFonts w:ascii="Arial" w:eastAsia="Arial" w:hAnsi="Arial" w:cs="Arial"/>
          <w:sz w:val="22"/>
          <w:szCs w:val="22"/>
        </w:rPr>
      </w:pPr>
      <w:r>
        <w:rPr>
          <w:rFonts w:ascii="Arial" w:hAnsi="Arial" w:cs="Arial"/>
          <w:sz w:val="22"/>
          <w:szCs w:val="22"/>
        </w:rPr>
        <w:t>P</w:t>
      </w:r>
      <w:r w:rsidR="0078555D" w:rsidRPr="0078555D">
        <w:rPr>
          <w:rFonts w:ascii="Arial" w:hAnsi="Arial" w:cs="Arial"/>
          <w:sz w:val="22"/>
          <w:szCs w:val="22"/>
        </w:rPr>
        <w:t xml:space="preserve">repare </w:t>
      </w:r>
      <w:r w:rsidR="009A7B8D">
        <w:rPr>
          <w:rFonts w:ascii="Arial" w:hAnsi="Arial" w:cs="Arial"/>
          <w:sz w:val="22"/>
          <w:szCs w:val="22"/>
        </w:rPr>
        <w:t>(</w:t>
      </w:r>
      <w:r w:rsidR="0078555D" w:rsidRPr="0078555D">
        <w:rPr>
          <w:rFonts w:ascii="Arial" w:hAnsi="Arial" w:cs="Arial"/>
          <w:sz w:val="22"/>
          <w:szCs w:val="22"/>
        </w:rPr>
        <w:t xml:space="preserve">for the discrete </w:t>
      </w:r>
      <w:r w:rsidR="009A7B8D">
        <w:rPr>
          <w:rFonts w:ascii="Arial" w:hAnsi="Arial" w:cs="Arial"/>
          <w:sz w:val="22"/>
          <w:szCs w:val="22"/>
        </w:rPr>
        <w:t xml:space="preserve">projects </w:t>
      </w:r>
      <w:r w:rsidR="0078555D" w:rsidRPr="0078555D">
        <w:rPr>
          <w:rFonts w:ascii="Arial" w:hAnsi="Arial" w:cs="Arial"/>
          <w:sz w:val="22"/>
          <w:szCs w:val="22"/>
        </w:rPr>
        <w:t>that would comprise that preferred scenario</w:t>
      </w:r>
      <w:r w:rsidR="009A7B8D">
        <w:rPr>
          <w:rFonts w:ascii="Arial" w:hAnsi="Arial" w:cs="Arial"/>
          <w:sz w:val="22"/>
          <w:szCs w:val="22"/>
        </w:rPr>
        <w:t xml:space="preserve">) one of two types of documents as follows: </w:t>
      </w:r>
    </w:p>
    <w:p w14:paraId="65CF304F" w14:textId="19748021" w:rsidR="009A7B8D" w:rsidRPr="00465BDB" w:rsidRDefault="00396158" w:rsidP="00396158">
      <w:pPr>
        <w:pStyle w:val="ListParagraph"/>
        <w:numPr>
          <w:ilvl w:val="1"/>
          <w:numId w:val="18"/>
        </w:numPr>
        <w:suppressAutoHyphens/>
        <w:jc w:val="both"/>
        <w:rPr>
          <w:rFonts w:ascii="Arial" w:eastAsia="Arial" w:hAnsi="Arial" w:cs="Arial"/>
          <w:sz w:val="22"/>
          <w:szCs w:val="22"/>
        </w:rPr>
      </w:pPr>
      <w:r w:rsidRPr="00465BDB">
        <w:rPr>
          <w:rFonts w:ascii="Arial" w:eastAsia="Arial" w:hAnsi="Arial" w:cs="Arial"/>
          <w:sz w:val="22"/>
          <w:szCs w:val="22"/>
        </w:rPr>
        <w:lastRenderedPageBreak/>
        <w:t xml:space="preserve">Feasibility assessments developing select elements of the future projects ‘Program Statement’ as needed for the planning and justification of the project that could possibly be undertaken during 2015 – 2021 biennia.  This document would further aid the campus in addressing program, scope, budget and schedule with </w:t>
      </w:r>
      <w:r w:rsidRPr="00465BDB">
        <w:rPr>
          <w:rFonts w:ascii="Arial" w:hAnsi="Arial" w:cs="Arial"/>
          <w:sz w:val="22"/>
          <w:szCs w:val="22"/>
        </w:rPr>
        <w:t>a conceptual test fit of adaptively reused spaces and blocking and stacking for additions.  The elements to be incorporated into the ‘Feasibility Assessment’ shall be determined by the project team as the project is conceptualized under redevelopment scenario.</w:t>
      </w:r>
      <w:r w:rsidR="00B32777" w:rsidRPr="00465BDB">
        <w:rPr>
          <w:rFonts w:ascii="Arial" w:hAnsi="Arial" w:cs="Arial"/>
          <w:sz w:val="22"/>
          <w:szCs w:val="22"/>
        </w:rPr>
        <w:t xml:space="preserve"> </w:t>
      </w:r>
    </w:p>
    <w:p w14:paraId="50757ADC" w14:textId="67D56915" w:rsidR="00EA507D" w:rsidRPr="00465BDB" w:rsidRDefault="0063129E" w:rsidP="00EA507D">
      <w:pPr>
        <w:pStyle w:val="ListParagraph"/>
        <w:numPr>
          <w:ilvl w:val="1"/>
          <w:numId w:val="18"/>
        </w:numPr>
        <w:suppressAutoHyphens/>
        <w:spacing w:after="120"/>
        <w:jc w:val="both"/>
        <w:rPr>
          <w:rFonts w:ascii="Arial" w:hAnsi="Arial" w:cs="Arial"/>
          <w:sz w:val="22"/>
          <w:szCs w:val="22"/>
        </w:rPr>
      </w:pPr>
      <w:r w:rsidRPr="00465BDB">
        <w:rPr>
          <w:rFonts w:ascii="Arial" w:hAnsi="Arial" w:cs="Arial"/>
          <w:sz w:val="22"/>
          <w:szCs w:val="22"/>
        </w:rPr>
        <w:t>P</w:t>
      </w:r>
      <w:r w:rsidR="009A7B8D" w:rsidRPr="00465BDB">
        <w:rPr>
          <w:rFonts w:ascii="Arial" w:hAnsi="Arial" w:cs="Arial"/>
          <w:sz w:val="22"/>
          <w:szCs w:val="22"/>
        </w:rPr>
        <w:t xml:space="preserve">rojects making up the balance of the preferred redevelopment scenario and likely to occur beyond </w:t>
      </w:r>
      <w:proofErr w:type="gramStart"/>
      <w:r w:rsidR="009A7B8D" w:rsidRPr="00465BDB">
        <w:rPr>
          <w:rFonts w:ascii="Arial" w:hAnsi="Arial" w:cs="Arial"/>
          <w:sz w:val="22"/>
          <w:szCs w:val="22"/>
        </w:rPr>
        <w:t>202</w:t>
      </w:r>
      <w:bookmarkStart w:id="0" w:name="_GoBack"/>
      <w:bookmarkEnd w:id="0"/>
      <w:r w:rsidR="009A7B8D" w:rsidRPr="00465BDB">
        <w:rPr>
          <w:rFonts w:ascii="Arial" w:hAnsi="Arial" w:cs="Arial"/>
          <w:sz w:val="22"/>
          <w:szCs w:val="22"/>
        </w:rPr>
        <w:t>1,</w:t>
      </w:r>
      <w:proofErr w:type="gramEnd"/>
      <w:r w:rsidR="009A7B8D" w:rsidRPr="00465BDB">
        <w:rPr>
          <w:rFonts w:ascii="Arial" w:hAnsi="Arial" w:cs="Arial"/>
          <w:sz w:val="22"/>
          <w:szCs w:val="22"/>
        </w:rPr>
        <w:t xml:space="preserve"> </w:t>
      </w:r>
      <w:r w:rsidR="0078555D" w:rsidRPr="00465BDB">
        <w:rPr>
          <w:rFonts w:ascii="Arial" w:hAnsi="Arial" w:cs="Arial"/>
          <w:bCs/>
          <w:sz w:val="22"/>
          <w:szCs w:val="22"/>
        </w:rPr>
        <w:t xml:space="preserve">prepare </w:t>
      </w:r>
      <w:r w:rsidR="009A7B8D" w:rsidRPr="00465BDB">
        <w:rPr>
          <w:rFonts w:ascii="Arial" w:hAnsi="Arial" w:cs="Arial"/>
          <w:bCs/>
          <w:sz w:val="22"/>
          <w:szCs w:val="22"/>
        </w:rPr>
        <w:t xml:space="preserve">characterizations of the approximate </w:t>
      </w:r>
      <w:r w:rsidR="00EA507D" w:rsidRPr="00465BDB">
        <w:rPr>
          <w:rFonts w:ascii="Arial" w:hAnsi="Arial" w:cs="Arial"/>
          <w:bCs/>
          <w:sz w:val="22"/>
          <w:szCs w:val="22"/>
        </w:rPr>
        <w:t xml:space="preserve">locations, </w:t>
      </w:r>
      <w:r w:rsidR="009A7B8D" w:rsidRPr="00465BDB">
        <w:rPr>
          <w:rFonts w:ascii="Arial" w:hAnsi="Arial" w:cs="Arial"/>
          <w:bCs/>
          <w:sz w:val="22"/>
          <w:szCs w:val="22"/>
        </w:rPr>
        <w:t>program</w:t>
      </w:r>
      <w:r w:rsidR="00EA507D" w:rsidRPr="00465BDB">
        <w:rPr>
          <w:rFonts w:ascii="Arial" w:hAnsi="Arial" w:cs="Arial"/>
          <w:bCs/>
          <w:sz w:val="22"/>
          <w:szCs w:val="22"/>
        </w:rPr>
        <w:t>s</w:t>
      </w:r>
      <w:r w:rsidR="009A7B8D" w:rsidRPr="00465BDB">
        <w:rPr>
          <w:rFonts w:ascii="Arial" w:hAnsi="Arial" w:cs="Arial"/>
          <w:bCs/>
          <w:sz w:val="22"/>
          <w:szCs w:val="22"/>
        </w:rPr>
        <w:t xml:space="preserve">, costs, and timeframes. </w:t>
      </w:r>
      <w:r w:rsidR="00B32777" w:rsidRPr="00465BDB">
        <w:rPr>
          <w:rFonts w:ascii="Arial" w:hAnsi="Arial" w:cs="Arial"/>
          <w:bCs/>
          <w:sz w:val="22"/>
          <w:szCs w:val="22"/>
        </w:rPr>
        <w:t xml:space="preserve">  </w:t>
      </w:r>
    </w:p>
    <w:p w14:paraId="01CD8155" w14:textId="3909ACD5" w:rsidR="00B32777" w:rsidRPr="00EA507D" w:rsidRDefault="00B32777" w:rsidP="00EA507D">
      <w:pPr>
        <w:suppressAutoHyphens/>
        <w:spacing w:after="120"/>
        <w:jc w:val="both"/>
        <w:rPr>
          <w:rFonts w:ascii="Arial" w:hAnsi="Arial" w:cs="Arial"/>
          <w:sz w:val="22"/>
          <w:szCs w:val="22"/>
        </w:rPr>
      </w:pPr>
      <w:r w:rsidRPr="00EA507D">
        <w:rPr>
          <w:rFonts w:ascii="Arial" w:hAnsi="Arial" w:cs="Arial"/>
          <w:sz w:val="22"/>
          <w:szCs w:val="22"/>
        </w:rPr>
        <w:t xml:space="preserve">The </w:t>
      </w:r>
      <w:r w:rsidR="00324C36" w:rsidRPr="00EA507D">
        <w:rPr>
          <w:rFonts w:ascii="Arial" w:hAnsi="Arial" w:cs="Arial"/>
          <w:sz w:val="22"/>
          <w:szCs w:val="22"/>
        </w:rPr>
        <w:t>Southwest</w:t>
      </w:r>
      <w:r w:rsidRPr="00EA507D">
        <w:rPr>
          <w:rFonts w:ascii="Arial" w:hAnsi="Arial" w:cs="Arial"/>
          <w:sz w:val="22"/>
          <w:szCs w:val="22"/>
        </w:rPr>
        <w:t xml:space="preserve"> Quadrant Redevelopment Plan will assess existing conditions and functionality of the buildings of the </w:t>
      </w:r>
      <w:r w:rsidR="00324C36" w:rsidRPr="00EA507D">
        <w:rPr>
          <w:rFonts w:ascii="Arial" w:hAnsi="Arial" w:cs="Arial"/>
          <w:sz w:val="22"/>
          <w:szCs w:val="22"/>
        </w:rPr>
        <w:t>Southwest</w:t>
      </w:r>
      <w:r w:rsidRPr="00EA507D">
        <w:rPr>
          <w:rFonts w:ascii="Arial" w:hAnsi="Arial" w:cs="Arial"/>
          <w:sz w:val="22"/>
          <w:szCs w:val="22"/>
        </w:rPr>
        <w:t xml:space="preserve"> quadrant </w:t>
      </w:r>
      <w:r w:rsidR="00F6413D">
        <w:rPr>
          <w:rFonts w:ascii="Arial" w:hAnsi="Arial" w:cs="Arial"/>
          <w:sz w:val="22"/>
          <w:szCs w:val="22"/>
        </w:rPr>
        <w:t xml:space="preserve">noted below </w:t>
      </w:r>
      <w:r w:rsidR="00F6413D" w:rsidRPr="00EA507D">
        <w:rPr>
          <w:rFonts w:ascii="Arial" w:hAnsi="Arial" w:cs="Arial"/>
          <w:sz w:val="22"/>
          <w:szCs w:val="22"/>
        </w:rPr>
        <w:t xml:space="preserve">and portions of Garland </w:t>
      </w:r>
      <w:proofErr w:type="spellStart"/>
      <w:r w:rsidR="00F6413D" w:rsidRPr="00EA507D">
        <w:rPr>
          <w:rFonts w:ascii="Arial" w:hAnsi="Arial" w:cs="Arial"/>
          <w:sz w:val="22"/>
          <w:szCs w:val="22"/>
        </w:rPr>
        <w:t>Pearse</w:t>
      </w:r>
      <w:proofErr w:type="spellEnd"/>
      <w:r w:rsidR="00F6413D" w:rsidRPr="00EA507D">
        <w:rPr>
          <w:rFonts w:ascii="Arial" w:hAnsi="Arial" w:cs="Arial"/>
          <w:sz w:val="22"/>
          <w:szCs w:val="22"/>
        </w:rPr>
        <w:t xml:space="preserve"> Hall</w:t>
      </w:r>
      <w:r w:rsidR="0063129E">
        <w:rPr>
          <w:rFonts w:ascii="Arial" w:hAnsi="Arial" w:cs="Arial"/>
          <w:sz w:val="22"/>
          <w:szCs w:val="22"/>
        </w:rPr>
        <w:t>, using an approved</w:t>
      </w:r>
      <w:r w:rsidR="00F6413D">
        <w:rPr>
          <w:rFonts w:ascii="Arial" w:hAnsi="Arial" w:cs="Arial"/>
          <w:sz w:val="22"/>
          <w:szCs w:val="22"/>
        </w:rPr>
        <w:t xml:space="preserve"> System Facility Condition Assessment (FCA) process and format. These FCA will be</w:t>
      </w:r>
      <w:r w:rsidRPr="00EA507D">
        <w:rPr>
          <w:rFonts w:ascii="Arial" w:hAnsi="Arial" w:cs="Arial"/>
          <w:sz w:val="22"/>
          <w:szCs w:val="22"/>
        </w:rPr>
        <w:t xml:space="preserve"> evaluate</w:t>
      </w:r>
      <w:r w:rsidR="00F6413D">
        <w:rPr>
          <w:rFonts w:ascii="Arial" w:hAnsi="Arial" w:cs="Arial"/>
          <w:sz w:val="22"/>
          <w:szCs w:val="22"/>
        </w:rPr>
        <w:t>d</w:t>
      </w:r>
      <w:r w:rsidRPr="00EA507D">
        <w:rPr>
          <w:rFonts w:ascii="Arial" w:hAnsi="Arial" w:cs="Arial"/>
          <w:sz w:val="22"/>
          <w:szCs w:val="22"/>
        </w:rPr>
        <w:t xml:space="preserve"> against state of the art </w:t>
      </w:r>
      <w:r w:rsidR="00324C36" w:rsidRPr="00EA507D">
        <w:rPr>
          <w:rFonts w:ascii="Arial" w:hAnsi="Arial" w:cs="Arial"/>
          <w:sz w:val="22"/>
          <w:szCs w:val="22"/>
        </w:rPr>
        <w:t>teaching/learning and research</w:t>
      </w:r>
      <w:r w:rsidRPr="00EA507D">
        <w:rPr>
          <w:rFonts w:ascii="Arial" w:hAnsi="Arial" w:cs="Arial"/>
          <w:sz w:val="22"/>
          <w:szCs w:val="22"/>
        </w:rPr>
        <w:t xml:space="preserve"> facilities and projected space needs. </w:t>
      </w:r>
    </w:p>
    <w:p w14:paraId="43E74856" w14:textId="2CB29BFC" w:rsidR="00B32777" w:rsidRPr="00823912" w:rsidRDefault="00F6413D" w:rsidP="00B32777">
      <w:pPr>
        <w:spacing w:after="120"/>
        <w:rPr>
          <w:rFonts w:ascii="Arial" w:hAnsi="Arial" w:cs="Arial"/>
          <w:sz w:val="22"/>
          <w:szCs w:val="22"/>
        </w:rPr>
      </w:pPr>
      <w:r>
        <w:rPr>
          <w:rFonts w:ascii="Arial" w:hAnsi="Arial" w:cs="Arial"/>
          <w:sz w:val="22"/>
          <w:szCs w:val="22"/>
        </w:rPr>
        <w:t>Crafting of the Redevelopment Plan</w:t>
      </w:r>
      <w:r w:rsidR="00B32777" w:rsidRPr="00823912">
        <w:rPr>
          <w:rFonts w:ascii="Arial" w:hAnsi="Arial" w:cs="Arial"/>
          <w:sz w:val="22"/>
          <w:szCs w:val="22"/>
        </w:rPr>
        <w:t xml:space="preserve"> will include </w:t>
      </w:r>
      <w:r>
        <w:rPr>
          <w:rFonts w:ascii="Arial" w:hAnsi="Arial" w:cs="Arial"/>
          <w:sz w:val="22"/>
          <w:szCs w:val="22"/>
        </w:rPr>
        <w:t xml:space="preserve">evaluating </w:t>
      </w:r>
      <w:r w:rsidR="00B32777" w:rsidRPr="00823912">
        <w:rPr>
          <w:rFonts w:ascii="Arial" w:hAnsi="Arial" w:cs="Arial"/>
          <w:sz w:val="22"/>
          <w:szCs w:val="22"/>
        </w:rPr>
        <w:t xml:space="preserve">the reconfiguration and reassignment of department and program space for faculty and staff, new </w:t>
      </w:r>
      <w:r w:rsidR="00EA507D">
        <w:rPr>
          <w:rFonts w:ascii="Arial" w:hAnsi="Arial" w:cs="Arial"/>
          <w:sz w:val="22"/>
          <w:szCs w:val="22"/>
        </w:rPr>
        <w:t>instructional</w:t>
      </w:r>
      <w:r w:rsidR="00B32777" w:rsidRPr="00823912">
        <w:rPr>
          <w:rFonts w:ascii="Arial" w:hAnsi="Arial" w:cs="Arial"/>
          <w:sz w:val="22"/>
          <w:szCs w:val="22"/>
        </w:rPr>
        <w:t xml:space="preserve"> spaces, conference and meeting spaces and research space.  It will address connectivity of existing and new buildings, balancing open space with existing and proposed buildings, maintaining/enhancing existing athletics fields, upgrading utility infrastructure and the development of a new </w:t>
      </w:r>
      <w:r w:rsidR="00AE0BA9">
        <w:rPr>
          <w:rFonts w:ascii="Arial" w:hAnsi="Arial" w:cs="Arial"/>
          <w:sz w:val="22"/>
          <w:szCs w:val="22"/>
        </w:rPr>
        <w:t>UW-Milwaukee</w:t>
      </w:r>
      <w:r w:rsidR="00B32777" w:rsidRPr="00823912">
        <w:rPr>
          <w:rFonts w:ascii="Arial" w:hAnsi="Arial" w:cs="Arial"/>
          <w:sz w:val="22"/>
          <w:szCs w:val="22"/>
        </w:rPr>
        <w:t xml:space="preserve"> identity for the </w:t>
      </w:r>
      <w:r>
        <w:rPr>
          <w:rFonts w:ascii="Arial" w:hAnsi="Arial" w:cs="Arial"/>
          <w:sz w:val="22"/>
          <w:szCs w:val="22"/>
        </w:rPr>
        <w:t>SWQ</w:t>
      </w:r>
      <w:r w:rsidR="00B32777" w:rsidRPr="00823912">
        <w:rPr>
          <w:rFonts w:ascii="Arial" w:hAnsi="Arial" w:cs="Arial"/>
          <w:sz w:val="22"/>
          <w:szCs w:val="22"/>
        </w:rPr>
        <w:t>-entry to campus from the west.</w:t>
      </w:r>
    </w:p>
    <w:p w14:paraId="1ACED666" w14:textId="589227F2" w:rsidR="00B32777" w:rsidRPr="00823912" w:rsidRDefault="00EA507D" w:rsidP="00B32777">
      <w:pPr>
        <w:tabs>
          <w:tab w:val="left" w:pos="0"/>
          <w:tab w:val="center" w:pos="4680"/>
        </w:tabs>
        <w:suppressAutoHyphens/>
        <w:jc w:val="both"/>
        <w:rPr>
          <w:rFonts w:ascii="Arial" w:hAnsi="Arial" w:cs="Arial"/>
          <w:bCs/>
          <w:spacing w:val="-2"/>
          <w:sz w:val="22"/>
          <w:szCs w:val="22"/>
        </w:rPr>
      </w:pPr>
      <w:r>
        <w:rPr>
          <w:rFonts w:ascii="Arial" w:hAnsi="Arial" w:cs="Arial"/>
          <w:bCs/>
          <w:spacing w:val="-2"/>
          <w:sz w:val="22"/>
          <w:szCs w:val="22"/>
        </w:rPr>
        <w:t>Core User Groups that will be engaged during the study</w:t>
      </w:r>
      <w:r w:rsidR="00B32777" w:rsidRPr="00823912">
        <w:rPr>
          <w:rFonts w:ascii="Arial" w:hAnsi="Arial" w:cs="Arial"/>
          <w:bCs/>
          <w:spacing w:val="-2"/>
          <w:sz w:val="22"/>
          <w:szCs w:val="22"/>
        </w:rPr>
        <w:t>:</w:t>
      </w:r>
    </w:p>
    <w:p w14:paraId="0C03D8A8" w14:textId="77777777" w:rsidR="00B32777" w:rsidRPr="00823912" w:rsidRDefault="00B32777" w:rsidP="00B32777">
      <w:pPr>
        <w:pStyle w:val="ListParagraph"/>
        <w:numPr>
          <w:ilvl w:val="0"/>
          <w:numId w:val="15"/>
        </w:numPr>
        <w:suppressAutoHyphens/>
        <w:jc w:val="both"/>
        <w:rPr>
          <w:rFonts w:ascii="Arial" w:hAnsi="Arial" w:cs="Arial"/>
          <w:bCs/>
          <w:spacing w:val="-2"/>
          <w:sz w:val="22"/>
          <w:szCs w:val="22"/>
        </w:rPr>
      </w:pPr>
      <w:r w:rsidRPr="00823912">
        <w:rPr>
          <w:rFonts w:ascii="Arial" w:hAnsi="Arial" w:cs="Arial"/>
          <w:bCs/>
          <w:spacing w:val="-2"/>
          <w:sz w:val="22"/>
          <w:szCs w:val="22"/>
        </w:rPr>
        <w:t>College of Letters &amp; Sciences – Mathematical Sciences, Physics, Chemistry and Biochemistry</w:t>
      </w:r>
    </w:p>
    <w:p w14:paraId="0A9B5118" w14:textId="77777777" w:rsidR="00B32777" w:rsidRPr="00823912" w:rsidRDefault="00B32777" w:rsidP="00B32777">
      <w:pPr>
        <w:pStyle w:val="ListParagraph"/>
        <w:numPr>
          <w:ilvl w:val="0"/>
          <w:numId w:val="15"/>
        </w:numPr>
        <w:suppressAutoHyphens/>
        <w:jc w:val="both"/>
        <w:rPr>
          <w:rFonts w:ascii="Arial" w:hAnsi="Arial" w:cs="Arial"/>
          <w:bCs/>
          <w:spacing w:val="-2"/>
          <w:sz w:val="22"/>
          <w:szCs w:val="22"/>
        </w:rPr>
      </w:pPr>
      <w:r w:rsidRPr="00823912">
        <w:rPr>
          <w:rFonts w:ascii="Arial" w:hAnsi="Arial" w:cs="Arial"/>
          <w:bCs/>
          <w:spacing w:val="-2"/>
          <w:sz w:val="22"/>
          <w:szCs w:val="22"/>
        </w:rPr>
        <w:t xml:space="preserve">College of Engineering and Applied Sciences – Civil/Mechanics, Computer, Electrical, Industrial &amp; Manufacturing, Materials, and Mechanical </w:t>
      </w:r>
    </w:p>
    <w:p w14:paraId="0382B1B5" w14:textId="77777777" w:rsidR="00B32777" w:rsidRPr="00823912" w:rsidRDefault="00B32777" w:rsidP="00B32777">
      <w:pPr>
        <w:pStyle w:val="ListParagraph"/>
        <w:numPr>
          <w:ilvl w:val="0"/>
          <w:numId w:val="15"/>
        </w:numPr>
        <w:suppressAutoHyphens/>
        <w:jc w:val="both"/>
        <w:rPr>
          <w:rFonts w:ascii="Arial" w:hAnsi="Arial" w:cs="Arial"/>
          <w:bCs/>
          <w:spacing w:val="-2"/>
          <w:sz w:val="22"/>
          <w:szCs w:val="22"/>
        </w:rPr>
      </w:pPr>
      <w:r w:rsidRPr="00823912">
        <w:rPr>
          <w:rFonts w:ascii="Arial" w:hAnsi="Arial" w:cs="Arial"/>
          <w:bCs/>
          <w:spacing w:val="-2"/>
          <w:sz w:val="22"/>
          <w:szCs w:val="22"/>
        </w:rPr>
        <w:t>Multidisciplinary Research Institute - Biological Sciences, Geosciences, Public Health, Nursing, College of Health Sciences, Psychology</w:t>
      </w:r>
    </w:p>
    <w:p w14:paraId="47E811C5" w14:textId="77777777" w:rsidR="00B32777" w:rsidRPr="00823912" w:rsidRDefault="00B32777" w:rsidP="00B32777">
      <w:pPr>
        <w:pStyle w:val="ListParagraph"/>
        <w:numPr>
          <w:ilvl w:val="0"/>
          <w:numId w:val="15"/>
        </w:numPr>
        <w:suppressAutoHyphens/>
        <w:jc w:val="both"/>
        <w:rPr>
          <w:rFonts w:ascii="Arial" w:hAnsi="Arial" w:cs="Arial"/>
          <w:bCs/>
          <w:spacing w:val="-2"/>
          <w:sz w:val="22"/>
          <w:szCs w:val="22"/>
        </w:rPr>
      </w:pPr>
      <w:r w:rsidRPr="00823912">
        <w:rPr>
          <w:rFonts w:ascii="Arial" w:hAnsi="Arial" w:cs="Arial"/>
          <w:bCs/>
          <w:spacing w:val="-2"/>
          <w:sz w:val="22"/>
          <w:szCs w:val="22"/>
        </w:rPr>
        <w:t>Parking and Transit</w:t>
      </w:r>
    </w:p>
    <w:p w14:paraId="3AD0954D" w14:textId="0ECDB125" w:rsidR="00B32777" w:rsidRPr="003C0073" w:rsidRDefault="00EA507D" w:rsidP="00B32777">
      <w:pPr>
        <w:suppressAutoHyphens/>
        <w:jc w:val="both"/>
        <w:rPr>
          <w:rFonts w:ascii="Calibri" w:eastAsia="Arial" w:hAnsi="Calibri" w:cs="Calibri"/>
          <w:color w:val="FF0000"/>
          <w:sz w:val="22"/>
          <w:szCs w:val="22"/>
        </w:rPr>
      </w:pPr>
      <w:r>
        <w:rPr>
          <w:rFonts w:ascii="Arial" w:hAnsi="Arial" w:cs="Arial"/>
          <w:bCs/>
          <w:spacing w:val="-2"/>
          <w:sz w:val="22"/>
          <w:szCs w:val="22"/>
        </w:rPr>
        <w:t>In addition, there will necessary c</w:t>
      </w:r>
      <w:r w:rsidR="00B32777" w:rsidRPr="00EA507D">
        <w:rPr>
          <w:rFonts w:ascii="Arial" w:hAnsi="Arial" w:cs="Arial"/>
          <w:bCs/>
          <w:spacing w:val="-2"/>
          <w:sz w:val="22"/>
          <w:szCs w:val="22"/>
        </w:rPr>
        <w:t>oordinat</w:t>
      </w:r>
      <w:r>
        <w:rPr>
          <w:rFonts w:ascii="Arial" w:hAnsi="Arial" w:cs="Arial"/>
          <w:bCs/>
          <w:spacing w:val="-2"/>
          <w:sz w:val="22"/>
          <w:szCs w:val="22"/>
        </w:rPr>
        <w:t>ion with the Union to evaluate decentralization of some services/o</w:t>
      </w:r>
      <w:r w:rsidR="003C0073">
        <w:rPr>
          <w:rFonts w:ascii="Arial" w:hAnsi="Arial" w:cs="Arial"/>
          <w:bCs/>
          <w:spacing w:val="-2"/>
          <w:sz w:val="22"/>
          <w:szCs w:val="22"/>
        </w:rPr>
        <w:t xml:space="preserve">perations, </w:t>
      </w:r>
      <w:r w:rsidR="003C0073" w:rsidRPr="00465BDB">
        <w:rPr>
          <w:rFonts w:ascii="Arial" w:hAnsi="Arial" w:cs="Arial"/>
          <w:bCs/>
          <w:spacing w:val="-2"/>
          <w:sz w:val="22"/>
          <w:szCs w:val="22"/>
        </w:rPr>
        <w:t>currently housed in the Union.</w:t>
      </w:r>
    </w:p>
    <w:p w14:paraId="6EFC7D9E" w14:textId="77777777" w:rsidR="00B32777" w:rsidRPr="003C0073" w:rsidRDefault="00B32777" w:rsidP="00B32777">
      <w:pPr>
        <w:suppressAutoHyphens/>
        <w:jc w:val="both"/>
        <w:rPr>
          <w:rFonts w:ascii="Calibri" w:eastAsia="Arial" w:hAnsi="Calibri" w:cs="Calibri"/>
          <w:color w:val="FF0000"/>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20"/>
        <w:gridCol w:w="2160"/>
        <w:gridCol w:w="1800"/>
      </w:tblGrid>
      <w:tr w:rsidR="00B32777" w:rsidRPr="001A56CA" w14:paraId="32F1CEDD" w14:textId="77777777" w:rsidTr="00B46C3E">
        <w:trPr>
          <w:trHeight w:val="476"/>
        </w:trPr>
        <w:tc>
          <w:tcPr>
            <w:tcW w:w="9540" w:type="dxa"/>
            <w:gridSpan w:val="4"/>
            <w:shd w:val="clear" w:color="auto" w:fill="auto"/>
            <w:vAlign w:val="center"/>
          </w:tcPr>
          <w:p w14:paraId="65B6DAB9" w14:textId="2B321268" w:rsidR="00B32777" w:rsidRPr="001A56CA" w:rsidRDefault="00B32777" w:rsidP="00324C36">
            <w:pPr>
              <w:rPr>
                <w:rFonts w:ascii="Calibri" w:hAnsi="Calibri" w:cs="Calibri"/>
                <w:b/>
                <w:sz w:val="22"/>
                <w:szCs w:val="22"/>
              </w:rPr>
            </w:pPr>
            <w:r w:rsidRPr="001A56CA">
              <w:rPr>
                <w:rFonts w:ascii="Calibri" w:hAnsi="Calibri" w:cs="Calibri"/>
                <w:b/>
                <w:sz w:val="22"/>
                <w:szCs w:val="22"/>
              </w:rPr>
              <w:t xml:space="preserve">Table 1: </w:t>
            </w:r>
            <w:r w:rsidR="00AE0BA9">
              <w:rPr>
                <w:rFonts w:ascii="Calibri" w:hAnsi="Calibri" w:cs="Calibri"/>
                <w:b/>
                <w:sz w:val="22"/>
                <w:szCs w:val="22"/>
              </w:rPr>
              <w:t>UW-Milwaukee</w:t>
            </w:r>
            <w:r w:rsidRPr="001A56CA">
              <w:rPr>
                <w:rFonts w:ascii="Calibri" w:hAnsi="Calibri" w:cs="Calibri"/>
                <w:b/>
                <w:sz w:val="22"/>
                <w:szCs w:val="22"/>
              </w:rPr>
              <w:t xml:space="preserve"> Building Designations for the Southwest Quadrant</w:t>
            </w:r>
          </w:p>
        </w:tc>
      </w:tr>
      <w:tr w:rsidR="00B32777" w:rsidRPr="001A56CA" w14:paraId="1C2AD082" w14:textId="77777777" w:rsidTr="00B46C3E">
        <w:tc>
          <w:tcPr>
            <w:tcW w:w="3060" w:type="dxa"/>
            <w:shd w:val="clear" w:color="auto" w:fill="auto"/>
            <w:vAlign w:val="bottom"/>
          </w:tcPr>
          <w:p w14:paraId="0199BE18" w14:textId="77777777" w:rsidR="00B32777" w:rsidRDefault="00B32777" w:rsidP="00B46C3E">
            <w:pPr>
              <w:rPr>
                <w:rFonts w:ascii="Calibri" w:hAnsi="Calibri" w:cs="Calibri"/>
                <w:b/>
                <w:sz w:val="22"/>
                <w:szCs w:val="22"/>
              </w:rPr>
            </w:pPr>
            <w:r w:rsidRPr="001A56CA">
              <w:rPr>
                <w:rFonts w:ascii="Calibri" w:hAnsi="Calibri" w:cs="Calibri"/>
                <w:b/>
                <w:sz w:val="22"/>
                <w:szCs w:val="22"/>
              </w:rPr>
              <w:t>Building Name</w:t>
            </w:r>
          </w:p>
          <w:p w14:paraId="021E4EFA" w14:textId="77777777" w:rsidR="00B32777" w:rsidRPr="007A3AAB" w:rsidRDefault="00B32777" w:rsidP="00B46C3E">
            <w:pPr>
              <w:rPr>
                <w:rFonts w:ascii="Calibri" w:hAnsi="Calibri" w:cs="Calibri"/>
                <w:b/>
                <w:sz w:val="16"/>
                <w:szCs w:val="16"/>
              </w:rPr>
            </w:pPr>
            <w:r w:rsidRPr="007A3AAB">
              <w:rPr>
                <w:rFonts w:ascii="Calibri" w:hAnsi="Calibri" w:cs="Calibri"/>
                <w:b/>
                <w:sz w:val="16"/>
                <w:szCs w:val="16"/>
              </w:rPr>
              <w:t>*buildings requiring assessment</w:t>
            </w:r>
          </w:p>
        </w:tc>
        <w:tc>
          <w:tcPr>
            <w:tcW w:w="2520" w:type="dxa"/>
            <w:shd w:val="clear" w:color="auto" w:fill="auto"/>
            <w:vAlign w:val="bottom"/>
          </w:tcPr>
          <w:p w14:paraId="5FC87F65" w14:textId="77777777" w:rsidR="00B32777" w:rsidRPr="001A56CA" w:rsidRDefault="00B32777" w:rsidP="00B46C3E">
            <w:pPr>
              <w:jc w:val="center"/>
              <w:rPr>
                <w:rFonts w:ascii="Calibri" w:hAnsi="Calibri" w:cs="Calibri"/>
                <w:b/>
                <w:sz w:val="22"/>
                <w:szCs w:val="22"/>
              </w:rPr>
            </w:pPr>
            <w:r w:rsidRPr="001A56CA">
              <w:rPr>
                <w:rFonts w:ascii="Calibri" w:hAnsi="Calibri" w:cs="Calibri"/>
                <w:b/>
                <w:sz w:val="22"/>
                <w:szCs w:val="22"/>
              </w:rPr>
              <w:t>UWM Building Reference number (Designation)</w:t>
            </w:r>
          </w:p>
        </w:tc>
        <w:tc>
          <w:tcPr>
            <w:tcW w:w="2160" w:type="dxa"/>
            <w:shd w:val="clear" w:color="auto" w:fill="auto"/>
            <w:vAlign w:val="bottom"/>
          </w:tcPr>
          <w:p w14:paraId="29CC4255" w14:textId="77777777" w:rsidR="00B32777" w:rsidRPr="001A56CA" w:rsidRDefault="00B32777" w:rsidP="00B46C3E">
            <w:pPr>
              <w:jc w:val="center"/>
              <w:rPr>
                <w:rFonts w:ascii="Calibri" w:hAnsi="Calibri" w:cs="Calibri"/>
                <w:b/>
                <w:sz w:val="22"/>
                <w:szCs w:val="22"/>
              </w:rPr>
            </w:pPr>
            <w:r w:rsidRPr="001A56CA">
              <w:rPr>
                <w:rFonts w:ascii="Calibri" w:hAnsi="Calibri" w:cs="Calibri"/>
                <w:b/>
                <w:sz w:val="22"/>
                <w:szCs w:val="22"/>
              </w:rPr>
              <w:t>Approximate Building Area (GSF)</w:t>
            </w:r>
          </w:p>
        </w:tc>
        <w:tc>
          <w:tcPr>
            <w:tcW w:w="1800" w:type="dxa"/>
            <w:vAlign w:val="bottom"/>
          </w:tcPr>
          <w:p w14:paraId="1C19930B" w14:textId="77777777" w:rsidR="00B32777" w:rsidRPr="001A56CA" w:rsidRDefault="00B32777" w:rsidP="00B46C3E">
            <w:pPr>
              <w:jc w:val="center"/>
              <w:rPr>
                <w:rFonts w:ascii="Calibri" w:hAnsi="Calibri" w:cs="Calibri"/>
                <w:b/>
                <w:sz w:val="22"/>
                <w:szCs w:val="22"/>
              </w:rPr>
            </w:pPr>
            <w:r w:rsidRPr="001A56CA">
              <w:rPr>
                <w:rFonts w:ascii="Calibri" w:hAnsi="Calibri" w:cs="Calibri"/>
                <w:b/>
                <w:sz w:val="22"/>
                <w:szCs w:val="22"/>
              </w:rPr>
              <w:t>Year Built</w:t>
            </w:r>
          </w:p>
        </w:tc>
      </w:tr>
      <w:tr w:rsidR="00B32777" w:rsidRPr="001A56CA" w14:paraId="6702EF00" w14:textId="77777777" w:rsidTr="00B46C3E">
        <w:tc>
          <w:tcPr>
            <w:tcW w:w="3060" w:type="dxa"/>
            <w:shd w:val="clear" w:color="auto" w:fill="auto"/>
            <w:vAlign w:val="center"/>
          </w:tcPr>
          <w:p w14:paraId="318DD7F4" w14:textId="77777777" w:rsidR="00B32777" w:rsidRPr="001A56CA" w:rsidRDefault="00B32777" w:rsidP="00B46C3E">
            <w:pPr>
              <w:rPr>
                <w:rFonts w:ascii="Calibri" w:hAnsi="Calibri" w:cs="Calibri"/>
                <w:sz w:val="22"/>
                <w:szCs w:val="22"/>
              </w:rPr>
            </w:pPr>
            <w:r>
              <w:rPr>
                <w:rFonts w:ascii="Calibri" w:hAnsi="Calibri" w:cs="Calibri"/>
                <w:sz w:val="22"/>
                <w:szCs w:val="22"/>
              </w:rPr>
              <w:t>*</w:t>
            </w:r>
            <w:r w:rsidRPr="001A56CA">
              <w:rPr>
                <w:rFonts w:ascii="Calibri" w:hAnsi="Calibri" w:cs="Calibri"/>
                <w:sz w:val="22"/>
                <w:szCs w:val="22"/>
              </w:rPr>
              <w:t>Physics</w:t>
            </w:r>
          </w:p>
        </w:tc>
        <w:tc>
          <w:tcPr>
            <w:tcW w:w="2520" w:type="dxa"/>
            <w:shd w:val="clear" w:color="auto" w:fill="auto"/>
            <w:vAlign w:val="center"/>
          </w:tcPr>
          <w:p w14:paraId="29A2857B"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 xml:space="preserve"> (1984)</w:t>
            </w:r>
          </w:p>
        </w:tc>
        <w:tc>
          <w:tcPr>
            <w:tcW w:w="2160" w:type="dxa"/>
            <w:shd w:val="clear" w:color="auto" w:fill="auto"/>
            <w:vAlign w:val="center"/>
          </w:tcPr>
          <w:p w14:paraId="5AE7915B" w14:textId="77777777" w:rsidR="00B32777" w:rsidRPr="001A56CA" w:rsidRDefault="00B32777" w:rsidP="00B46C3E">
            <w:pPr>
              <w:jc w:val="right"/>
              <w:rPr>
                <w:rFonts w:ascii="Calibri" w:hAnsi="Calibri" w:cs="Calibri"/>
                <w:sz w:val="22"/>
                <w:szCs w:val="22"/>
              </w:rPr>
            </w:pPr>
            <w:r w:rsidRPr="001A56CA">
              <w:rPr>
                <w:rFonts w:ascii="Calibri" w:hAnsi="Calibri" w:cs="Calibri"/>
                <w:sz w:val="22"/>
                <w:szCs w:val="22"/>
              </w:rPr>
              <w:t>108,329</w:t>
            </w:r>
          </w:p>
        </w:tc>
        <w:tc>
          <w:tcPr>
            <w:tcW w:w="1800" w:type="dxa"/>
          </w:tcPr>
          <w:p w14:paraId="00C02974"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1966</w:t>
            </w:r>
          </w:p>
        </w:tc>
      </w:tr>
      <w:tr w:rsidR="00B32777" w:rsidRPr="001A56CA" w14:paraId="7185D7B1" w14:textId="77777777" w:rsidTr="00B46C3E">
        <w:tc>
          <w:tcPr>
            <w:tcW w:w="3060" w:type="dxa"/>
            <w:shd w:val="clear" w:color="auto" w:fill="auto"/>
            <w:vAlign w:val="center"/>
          </w:tcPr>
          <w:p w14:paraId="7697C51D" w14:textId="77777777" w:rsidR="00B32777" w:rsidRPr="001A56CA" w:rsidRDefault="00B32777" w:rsidP="00B46C3E">
            <w:pPr>
              <w:rPr>
                <w:rFonts w:ascii="Calibri" w:hAnsi="Calibri" w:cs="Calibri"/>
                <w:sz w:val="22"/>
                <w:szCs w:val="22"/>
              </w:rPr>
            </w:pPr>
            <w:r>
              <w:rPr>
                <w:rFonts w:ascii="Calibri" w:hAnsi="Calibri" w:cs="Calibri"/>
                <w:sz w:val="22"/>
                <w:szCs w:val="22"/>
              </w:rPr>
              <w:t>*</w:t>
            </w:r>
            <w:r w:rsidRPr="001A56CA">
              <w:rPr>
                <w:rFonts w:ascii="Calibri" w:hAnsi="Calibri" w:cs="Calibri"/>
                <w:sz w:val="22"/>
                <w:szCs w:val="22"/>
              </w:rPr>
              <w:t>EMS</w:t>
            </w:r>
          </w:p>
        </w:tc>
        <w:tc>
          <w:tcPr>
            <w:tcW w:w="2520" w:type="dxa"/>
            <w:shd w:val="clear" w:color="auto" w:fill="auto"/>
            <w:vAlign w:val="center"/>
          </w:tcPr>
          <w:p w14:paraId="3771E757"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 xml:space="preserve"> (1985)</w:t>
            </w:r>
          </w:p>
        </w:tc>
        <w:tc>
          <w:tcPr>
            <w:tcW w:w="2160" w:type="dxa"/>
            <w:shd w:val="clear" w:color="auto" w:fill="auto"/>
            <w:vAlign w:val="center"/>
          </w:tcPr>
          <w:p w14:paraId="27C4CD8C" w14:textId="77777777" w:rsidR="00B32777" w:rsidRPr="001A56CA" w:rsidRDefault="00B32777" w:rsidP="00B46C3E">
            <w:pPr>
              <w:jc w:val="right"/>
              <w:rPr>
                <w:rFonts w:ascii="Calibri" w:hAnsi="Calibri" w:cs="Calibri"/>
                <w:sz w:val="22"/>
                <w:szCs w:val="22"/>
              </w:rPr>
            </w:pPr>
            <w:r w:rsidRPr="001A56CA">
              <w:rPr>
                <w:rFonts w:ascii="Calibri" w:hAnsi="Calibri" w:cs="Calibri"/>
                <w:sz w:val="22"/>
                <w:szCs w:val="22"/>
              </w:rPr>
              <w:t>247,872</w:t>
            </w:r>
          </w:p>
        </w:tc>
        <w:tc>
          <w:tcPr>
            <w:tcW w:w="1800" w:type="dxa"/>
          </w:tcPr>
          <w:p w14:paraId="440E3EA3"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1970</w:t>
            </w:r>
          </w:p>
        </w:tc>
      </w:tr>
      <w:tr w:rsidR="00B32777" w:rsidRPr="001A56CA" w14:paraId="4F0E2FAE" w14:textId="77777777" w:rsidTr="00B46C3E">
        <w:tc>
          <w:tcPr>
            <w:tcW w:w="3060" w:type="dxa"/>
            <w:shd w:val="clear" w:color="auto" w:fill="auto"/>
            <w:vAlign w:val="center"/>
          </w:tcPr>
          <w:p w14:paraId="36B09165" w14:textId="77777777" w:rsidR="00B32777" w:rsidRPr="001A56CA" w:rsidRDefault="00B32777" w:rsidP="00B46C3E">
            <w:pPr>
              <w:rPr>
                <w:rFonts w:ascii="Calibri" w:hAnsi="Calibri" w:cs="Calibri"/>
                <w:sz w:val="22"/>
                <w:szCs w:val="22"/>
              </w:rPr>
            </w:pPr>
            <w:r>
              <w:rPr>
                <w:rFonts w:ascii="Calibri" w:hAnsi="Calibri" w:cs="Calibri"/>
                <w:sz w:val="22"/>
                <w:szCs w:val="22"/>
              </w:rPr>
              <w:t>*</w:t>
            </w:r>
            <w:r w:rsidRPr="001A56CA">
              <w:rPr>
                <w:rFonts w:ascii="Calibri" w:hAnsi="Calibri" w:cs="Calibri"/>
                <w:sz w:val="22"/>
                <w:szCs w:val="22"/>
              </w:rPr>
              <w:t>Chemistry</w:t>
            </w:r>
          </w:p>
        </w:tc>
        <w:tc>
          <w:tcPr>
            <w:tcW w:w="2520" w:type="dxa"/>
            <w:shd w:val="clear" w:color="auto" w:fill="auto"/>
            <w:vAlign w:val="center"/>
          </w:tcPr>
          <w:p w14:paraId="2EC69F57"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 xml:space="preserve"> (1974)</w:t>
            </w:r>
          </w:p>
        </w:tc>
        <w:tc>
          <w:tcPr>
            <w:tcW w:w="2160" w:type="dxa"/>
            <w:shd w:val="clear" w:color="auto" w:fill="auto"/>
            <w:vAlign w:val="center"/>
          </w:tcPr>
          <w:p w14:paraId="14DBA9AB" w14:textId="77777777" w:rsidR="00B32777" w:rsidRPr="001A56CA" w:rsidRDefault="00B32777" w:rsidP="00B46C3E">
            <w:pPr>
              <w:jc w:val="right"/>
              <w:rPr>
                <w:rFonts w:ascii="Calibri" w:hAnsi="Calibri" w:cs="Calibri"/>
                <w:sz w:val="22"/>
                <w:szCs w:val="22"/>
              </w:rPr>
            </w:pPr>
            <w:r w:rsidRPr="001A56CA">
              <w:rPr>
                <w:rFonts w:ascii="Calibri" w:hAnsi="Calibri" w:cs="Calibri"/>
                <w:sz w:val="22"/>
                <w:szCs w:val="22"/>
              </w:rPr>
              <w:t>149,596</w:t>
            </w:r>
          </w:p>
        </w:tc>
        <w:tc>
          <w:tcPr>
            <w:tcW w:w="1800" w:type="dxa"/>
          </w:tcPr>
          <w:p w14:paraId="4A08CF86"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1974</w:t>
            </w:r>
          </w:p>
        </w:tc>
      </w:tr>
      <w:tr w:rsidR="00B32777" w:rsidRPr="001A56CA" w14:paraId="6EF40E73" w14:textId="77777777" w:rsidTr="00B46C3E">
        <w:tc>
          <w:tcPr>
            <w:tcW w:w="3060" w:type="dxa"/>
            <w:shd w:val="clear" w:color="auto" w:fill="auto"/>
            <w:vAlign w:val="center"/>
          </w:tcPr>
          <w:p w14:paraId="6E48048B" w14:textId="77777777" w:rsidR="00B32777" w:rsidRPr="001A56CA" w:rsidRDefault="00B32777" w:rsidP="00B46C3E">
            <w:pPr>
              <w:rPr>
                <w:rFonts w:ascii="Calibri" w:hAnsi="Calibri" w:cs="Calibri"/>
                <w:sz w:val="22"/>
                <w:szCs w:val="22"/>
              </w:rPr>
            </w:pPr>
            <w:r w:rsidRPr="001A56CA">
              <w:rPr>
                <w:rFonts w:ascii="Calibri" w:hAnsi="Calibri" w:cs="Calibri"/>
                <w:sz w:val="22"/>
                <w:szCs w:val="22"/>
              </w:rPr>
              <w:t>Lapham</w:t>
            </w:r>
          </w:p>
        </w:tc>
        <w:tc>
          <w:tcPr>
            <w:tcW w:w="2520" w:type="dxa"/>
            <w:shd w:val="clear" w:color="auto" w:fill="auto"/>
            <w:vAlign w:val="center"/>
          </w:tcPr>
          <w:p w14:paraId="5BE33CA2"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 xml:space="preserve"> (1982)</w:t>
            </w:r>
          </w:p>
        </w:tc>
        <w:tc>
          <w:tcPr>
            <w:tcW w:w="2160" w:type="dxa"/>
            <w:shd w:val="clear" w:color="auto" w:fill="auto"/>
            <w:vAlign w:val="center"/>
          </w:tcPr>
          <w:p w14:paraId="379A0186" w14:textId="77777777" w:rsidR="00B32777" w:rsidRPr="001A56CA" w:rsidRDefault="00B32777" w:rsidP="00B46C3E">
            <w:pPr>
              <w:jc w:val="right"/>
              <w:rPr>
                <w:rFonts w:ascii="Calibri" w:hAnsi="Calibri" w:cs="Calibri"/>
                <w:sz w:val="22"/>
                <w:szCs w:val="22"/>
              </w:rPr>
            </w:pPr>
            <w:r w:rsidRPr="001A56CA">
              <w:rPr>
                <w:rFonts w:ascii="Calibri" w:hAnsi="Calibri" w:cs="Calibri"/>
                <w:sz w:val="22"/>
                <w:szCs w:val="22"/>
              </w:rPr>
              <w:t>284,585</w:t>
            </w:r>
          </w:p>
        </w:tc>
        <w:tc>
          <w:tcPr>
            <w:tcW w:w="1800" w:type="dxa"/>
          </w:tcPr>
          <w:p w14:paraId="2A393006"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1961,1992</w:t>
            </w:r>
          </w:p>
        </w:tc>
      </w:tr>
      <w:tr w:rsidR="00B32777" w:rsidRPr="001A56CA" w14:paraId="1E20FF8D" w14:textId="77777777" w:rsidTr="00B46C3E">
        <w:tc>
          <w:tcPr>
            <w:tcW w:w="3060" w:type="dxa"/>
            <w:shd w:val="clear" w:color="auto" w:fill="auto"/>
            <w:vAlign w:val="center"/>
          </w:tcPr>
          <w:p w14:paraId="23DB3B6E" w14:textId="77777777" w:rsidR="00B32777" w:rsidRPr="001A56CA" w:rsidRDefault="00B32777" w:rsidP="00B46C3E">
            <w:pPr>
              <w:rPr>
                <w:rFonts w:ascii="Calibri" w:hAnsi="Calibri" w:cs="Calibri"/>
                <w:sz w:val="22"/>
                <w:szCs w:val="22"/>
              </w:rPr>
            </w:pPr>
            <w:r w:rsidRPr="001A56CA">
              <w:rPr>
                <w:rFonts w:ascii="Calibri" w:hAnsi="Calibri" w:cs="Calibri"/>
                <w:sz w:val="22"/>
                <w:szCs w:val="22"/>
              </w:rPr>
              <w:t>Kenwood IRC</w:t>
            </w:r>
          </w:p>
        </w:tc>
        <w:tc>
          <w:tcPr>
            <w:tcW w:w="2520" w:type="dxa"/>
            <w:shd w:val="clear" w:color="auto" w:fill="auto"/>
            <w:vAlign w:val="center"/>
          </w:tcPr>
          <w:p w14:paraId="2C83A2C9"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 xml:space="preserve"> (1927A)</w:t>
            </w:r>
          </w:p>
        </w:tc>
        <w:tc>
          <w:tcPr>
            <w:tcW w:w="2160" w:type="dxa"/>
            <w:shd w:val="clear" w:color="auto" w:fill="auto"/>
            <w:vAlign w:val="center"/>
          </w:tcPr>
          <w:p w14:paraId="5108B8DC" w14:textId="77777777" w:rsidR="00B32777" w:rsidRPr="001A56CA" w:rsidRDefault="00B32777" w:rsidP="00B46C3E">
            <w:pPr>
              <w:jc w:val="right"/>
              <w:rPr>
                <w:rFonts w:ascii="Calibri" w:hAnsi="Calibri" w:cs="Calibri"/>
                <w:sz w:val="22"/>
                <w:szCs w:val="22"/>
              </w:rPr>
            </w:pPr>
            <w:r w:rsidRPr="001A56CA">
              <w:rPr>
                <w:rFonts w:ascii="Calibri" w:hAnsi="Calibri" w:cs="Calibri"/>
                <w:sz w:val="22"/>
                <w:szCs w:val="22"/>
              </w:rPr>
              <w:t>150,000</w:t>
            </w:r>
          </w:p>
        </w:tc>
        <w:tc>
          <w:tcPr>
            <w:tcW w:w="1800" w:type="dxa"/>
          </w:tcPr>
          <w:p w14:paraId="56A8A078" w14:textId="77777777" w:rsidR="00B32777" w:rsidRPr="001A56CA" w:rsidRDefault="00B32777" w:rsidP="00B46C3E">
            <w:pPr>
              <w:jc w:val="center"/>
              <w:rPr>
                <w:rFonts w:ascii="Calibri" w:hAnsi="Calibri" w:cs="Calibri"/>
                <w:sz w:val="22"/>
                <w:szCs w:val="22"/>
              </w:rPr>
            </w:pPr>
            <w:r w:rsidRPr="001A56CA">
              <w:rPr>
                <w:rFonts w:ascii="Calibri" w:hAnsi="Calibri" w:cs="Calibri"/>
                <w:sz w:val="22"/>
                <w:szCs w:val="22"/>
              </w:rPr>
              <w:t>2013</w:t>
            </w:r>
            <w:r>
              <w:rPr>
                <w:rFonts w:ascii="Calibri" w:hAnsi="Calibri" w:cs="Calibri"/>
                <w:sz w:val="22"/>
                <w:szCs w:val="22"/>
              </w:rPr>
              <w:t>-4</w:t>
            </w:r>
          </w:p>
        </w:tc>
      </w:tr>
      <w:tr w:rsidR="00EA507D" w:rsidRPr="001A56CA" w14:paraId="247BF923" w14:textId="77777777" w:rsidTr="009300B1">
        <w:tc>
          <w:tcPr>
            <w:tcW w:w="3060" w:type="dxa"/>
            <w:tcBorders>
              <w:bottom w:val="single" w:sz="4" w:space="0" w:color="auto"/>
            </w:tcBorders>
            <w:shd w:val="clear" w:color="auto" w:fill="auto"/>
            <w:vAlign w:val="center"/>
          </w:tcPr>
          <w:p w14:paraId="72F88389" w14:textId="0464E80D" w:rsidR="00EA507D" w:rsidRPr="001A56CA" w:rsidRDefault="00EA507D" w:rsidP="00B46C3E">
            <w:pPr>
              <w:rPr>
                <w:rFonts w:ascii="Calibri" w:hAnsi="Calibri" w:cs="Calibri"/>
                <w:sz w:val="22"/>
                <w:szCs w:val="22"/>
              </w:rPr>
            </w:pPr>
            <w:r>
              <w:rPr>
                <w:rFonts w:ascii="Calibri" w:hAnsi="Calibri" w:cs="Calibri"/>
                <w:sz w:val="22"/>
                <w:szCs w:val="22"/>
              </w:rPr>
              <w:t>*</w:t>
            </w:r>
            <w:r w:rsidRPr="001A56CA">
              <w:rPr>
                <w:rFonts w:ascii="Calibri" w:hAnsi="Calibri" w:cs="Calibri"/>
                <w:sz w:val="22"/>
                <w:szCs w:val="22"/>
              </w:rPr>
              <w:t>EMS Parking Garage</w:t>
            </w:r>
          </w:p>
        </w:tc>
        <w:tc>
          <w:tcPr>
            <w:tcW w:w="2520" w:type="dxa"/>
            <w:tcBorders>
              <w:bottom w:val="single" w:sz="4" w:space="0" w:color="auto"/>
            </w:tcBorders>
            <w:shd w:val="clear" w:color="auto" w:fill="auto"/>
            <w:vAlign w:val="center"/>
          </w:tcPr>
          <w:p w14:paraId="42DB0B44" w14:textId="2827F9B5" w:rsidR="00EA507D" w:rsidRPr="001A56CA" w:rsidRDefault="00EA507D" w:rsidP="00B46C3E">
            <w:pPr>
              <w:jc w:val="center"/>
              <w:rPr>
                <w:rFonts w:ascii="Calibri" w:hAnsi="Calibri" w:cs="Calibri"/>
                <w:sz w:val="22"/>
                <w:szCs w:val="22"/>
              </w:rPr>
            </w:pPr>
            <w:r w:rsidRPr="001A56CA">
              <w:rPr>
                <w:rFonts w:ascii="Calibri" w:hAnsi="Calibri" w:cs="Calibri"/>
                <w:sz w:val="22"/>
                <w:szCs w:val="22"/>
              </w:rPr>
              <w:t xml:space="preserve"> (1985)</w:t>
            </w:r>
          </w:p>
        </w:tc>
        <w:tc>
          <w:tcPr>
            <w:tcW w:w="2160" w:type="dxa"/>
            <w:tcBorders>
              <w:bottom w:val="single" w:sz="4" w:space="0" w:color="auto"/>
            </w:tcBorders>
            <w:shd w:val="clear" w:color="auto" w:fill="auto"/>
            <w:vAlign w:val="center"/>
          </w:tcPr>
          <w:p w14:paraId="684C0A24" w14:textId="36B18798" w:rsidR="00EA507D" w:rsidRPr="001A56CA" w:rsidRDefault="00EA507D" w:rsidP="00B46C3E">
            <w:pPr>
              <w:jc w:val="right"/>
              <w:rPr>
                <w:rFonts w:ascii="Calibri" w:hAnsi="Calibri" w:cs="Calibri"/>
                <w:sz w:val="22"/>
                <w:szCs w:val="22"/>
              </w:rPr>
            </w:pPr>
            <w:r w:rsidRPr="001A56CA">
              <w:rPr>
                <w:rFonts w:ascii="Calibri" w:hAnsi="Calibri" w:cs="Calibri"/>
                <w:sz w:val="22"/>
                <w:szCs w:val="22"/>
              </w:rPr>
              <w:t>69,564</w:t>
            </w:r>
          </w:p>
        </w:tc>
        <w:tc>
          <w:tcPr>
            <w:tcW w:w="1800" w:type="dxa"/>
            <w:tcBorders>
              <w:bottom w:val="single" w:sz="4" w:space="0" w:color="auto"/>
            </w:tcBorders>
          </w:tcPr>
          <w:p w14:paraId="482DEA22" w14:textId="791D4DD6" w:rsidR="00EA507D" w:rsidRPr="001A56CA" w:rsidRDefault="00EA507D" w:rsidP="00B46C3E">
            <w:pPr>
              <w:jc w:val="center"/>
              <w:rPr>
                <w:rFonts w:ascii="Calibri" w:hAnsi="Calibri" w:cs="Calibri"/>
                <w:sz w:val="22"/>
                <w:szCs w:val="22"/>
              </w:rPr>
            </w:pPr>
            <w:r w:rsidRPr="001A56CA">
              <w:rPr>
                <w:rFonts w:ascii="Calibri" w:hAnsi="Calibri" w:cs="Calibri"/>
                <w:sz w:val="22"/>
                <w:szCs w:val="22"/>
              </w:rPr>
              <w:t>1970</w:t>
            </w:r>
          </w:p>
        </w:tc>
      </w:tr>
      <w:tr w:rsidR="00EA507D" w:rsidRPr="001A56CA" w14:paraId="401C4231" w14:textId="77777777" w:rsidTr="00B46C3E">
        <w:tc>
          <w:tcPr>
            <w:tcW w:w="3060" w:type="dxa"/>
            <w:tcBorders>
              <w:bottom w:val="single" w:sz="4" w:space="0" w:color="auto"/>
            </w:tcBorders>
            <w:shd w:val="clear" w:color="auto" w:fill="auto"/>
            <w:vAlign w:val="center"/>
          </w:tcPr>
          <w:p w14:paraId="431184F0" w14:textId="58E50C98" w:rsidR="00EA507D" w:rsidRPr="001A56CA" w:rsidRDefault="00EA507D" w:rsidP="00B46C3E">
            <w:pPr>
              <w:rPr>
                <w:rFonts w:ascii="Calibri" w:hAnsi="Calibri" w:cs="Calibri"/>
                <w:sz w:val="22"/>
                <w:szCs w:val="22"/>
              </w:rPr>
            </w:pPr>
            <w:r w:rsidRPr="00823912">
              <w:rPr>
                <w:rFonts w:ascii="Calibri" w:hAnsi="Calibri" w:cs="Calibri"/>
                <w:sz w:val="22"/>
                <w:szCs w:val="22"/>
              </w:rPr>
              <w:t>Cunningham</w:t>
            </w:r>
          </w:p>
        </w:tc>
        <w:tc>
          <w:tcPr>
            <w:tcW w:w="2520" w:type="dxa"/>
            <w:tcBorders>
              <w:bottom w:val="single" w:sz="4" w:space="0" w:color="auto"/>
            </w:tcBorders>
            <w:shd w:val="clear" w:color="auto" w:fill="auto"/>
            <w:vAlign w:val="center"/>
          </w:tcPr>
          <w:p w14:paraId="1225C122" w14:textId="19CA036F" w:rsidR="00EA507D" w:rsidRPr="001A56CA" w:rsidRDefault="00EA507D" w:rsidP="00B46C3E">
            <w:pPr>
              <w:jc w:val="center"/>
              <w:rPr>
                <w:rFonts w:ascii="Calibri" w:hAnsi="Calibri" w:cs="Calibri"/>
                <w:sz w:val="22"/>
                <w:szCs w:val="22"/>
              </w:rPr>
            </w:pPr>
            <w:r>
              <w:rPr>
                <w:rFonts w:ascii="Calibri" w:hAnsi="Calibri" w:cs="Calibri"/>
                <w:sz w:val="22"/>
                <w:szCs w:val="22"/>
              </w:rPr>
              <w:t>(1973)</w:t>
            </w:r>
          </w:p>
        </w:tc>
        <w:tc>
          <w:tcPr>
            <w:tcW w:w="2160" w:type="dxa"/>
            <w:tcBorders>
              <w:bottom w:val="single" w:sz="4" w:space="0" w:color="auto"/>
            </w:tcBorders>
            <w:shd w:val="clear" w:color="auto" w:fill="auto"/>
            <w:vAlign w:val="center"/>
          </w:tcPr>
          <w:p w14:paraId="4D6EF5F0" w14:textId="746C564B" w:rsidR="00EA507D" w:rsidRPr="001A56CA" w:rsidRDefault="00EA507D" w:rsidP="00B46C3E">
            <w:pPr>
              <w:jc w:val="right"/>
              <w:rPr>
                <w:rFonts w:ascii="Calibri" w:hAnsi="Calibri" w:cs="Calibri"/>
                <w:sz w:val="22"/>
                <w:szCs w:val="22"/>
              </w:rPr>
            </w:pPr>
            <w:r>
              <w:rPr>
                <w:rFonts w:ascii="Calibri" w:hAnsi="Calibri" w:cs="Calibri"/>
                <w:sz w:val="22"/>
                <w:szCs w:val="22"/>
              </w:rPr>
              <w:t>110,634</w:t>
            </w:r>
          </w:p>
        </w:tc>
        <w:tc>
          <w:tcPr>
            <w:tcW w:w="1800" w:type="dxa"/>
            <w:tcBorders>
              <w:bottom w:val="single" w:sz="4" w:space="0" w:color="auto"/>
            </w:tcBorders>
          </w:tcPr>
          <w:p w14:paraId="34DDE80E" w14:textId="162C6EB5" w:rsidR="00EA507D" w:rsidRPr="001A56CA" w:rsidRDefault="00EA507D" w:rsidP="00B46C3E">
            <w:pPr>
              <w:jc w:val="center"/>
              <w:rPr>
                <w:rFonts w:ascii="Calibri" w:hAnsi="Calibri" w:cs="Calibri"/>
                <w:sz w:val="22"/>
                <w:szCs w:val="22"/>
              </w:rPr>
            </w:pPr>
            <w:r>
              <w:rPr>
                <w:rFonts w:ascii="Calibri" w:hAnsi="Calibri" w:cs="Calibri"/>
                <w:sz w:val="22"/>
                <w:szCs w:val="22"/>
              </w:rPr>
              <w:t>1973</w:t>
            </w:r>
          </w:p>
        </w:tc>
      </w:tr>
      <w:tr w:rsidR="00EA507D" w:rsidRPr="001A56CA" w14:paraId="1B99E858" w14:textId="77777777" w:rsidTr="00B46C3E">
        <w:tc>
          <w:tcPr>
            <w:tcW w:w="3060" w:type="dxa"/>
            <w:tcBorders>
              <w:bottom w:val="single" w:sz="4" w:space="0" w:color="auto"/>
            </w:tcBorders>
            <w:shd w:val="clear" w:color="auto" w:fill="auto"/>
            <w:vAlign w:val="center"/>
          </w:tcPr>
          <w:p w14:paraId="17243B3A" w14:textId="291D37F0" w:rsidR="00EA507D" w:rsidRPr="00823912" w:rsidRDefault="00EA507D" w:rsidP="00B46C3E">
            <w:pPr>
              <w:rPr>
                <w:rFonts w:ascii="Calibri" w:hAnsi="Calibri" w:cs="Calibri"/>
                <w:sz w:val="22"/>
                <w:szCs w:val="22"/>
              </w:rPr>
            </w:pPr>
            <w:r w:rsidRPr="00037C7C">
              <w:rPr>
                <w:rFonts w:ascii="Calibri" w:hAnsi="Calibri" w:cs="Calibri"/>
                <w:i/>
                <w:sz w:val="22"/>
                <w:szCs w:val="22"/>
              </w:rPr>
              <w:t>Buildings not included in study:</w:t>
            </w:r>
          </w:p>
        </w:tc>
        <w:tc>
          <w:tcPr>
            <w:tcW w:w="2520" w:type="dxa"/>
            <w:tcBorders>
              <w:bottom w:val="single" w:sz="4" w:space="0" w:color="auto"/>
            </w:tcBorders>
            <w:shd w:val="clear" w:color="auto" w:fill="auto"/>
            <w:vAlign w:val="center"/>
          </w:tcPr>
          <w:p w14:paraId="6400E959" w14:textId="60F7AB82" w:rsidR="00EA507D" w:rsidRPr="001A56CA" w:rsidRDefault="00EA507D" w:rsidP="00B46C3E">
            <w:pPr>
              <w:jc w:val="center"/>
              <w:rPr>
                <w:rFonts w:ascii="Calibri" w:hAnsi="Calibri" w:cs="Calibri"/>
                <w:sz w:val="22"/>
                <w:szCs w:val="22"/>
              </w:rPr>
            </w:pPr>
          </w:p>
        </w:tc>
        <w:tc>
          <w:tcPr>
            <w:tcW w:w="2160" w:type="dxa"/>
            <w:tcBorders>
              <w:bottom w:val="single" w:sz="4" w:space="0" w:color="auto"/>
            </w:tcBorders>
            <w:shd w:val="clear" w:color="auto" w:fill="auto"/>
            <w:vAlign w:val="center"/>
          </w:tcPr>
          <w:p w14:paraId="1204EDE7" w14:textId="187B7258" w:rsidR="00EA507D" w:rsidRPr="001A56CA" w:rsidRDefault="00EA507D" w:rsidP="00B46C3E">
            <w:pPr>
              <w:jc w:val="right"/>
              <w:rPr>
                <w:rFonts w:ascii="Calibri" w:hAnsi="Calibri" w:cs="Calibri"/>
                <w:sz w:val="22"/>
                <w:szCs w:val="22"/>
              </w:rPr>
            </w:pPr>
          </w:p>
        </w:tc>
        <w:tc>
          <w:tcPr>
            <w:tcW w:w="1800" w:type="dxa"/>
            <w:tcBorders>
              <w:bottom w:val="single" w:sz="4" w:space="0" w:color="auto"/>
            </w:tcBorders>
          </w:tcPr>
          <w:p w14:paraId="62275FFA" w14:textId="52DE64D2" w:rsidR="00EA507D" w:rsidRPr="001A56CA" w:rsidRDefault="00EA507D" w:rsidP="00B46C3E">
            <w:pPr>
              <w:jc w:val="center"/>
              <w:rPr>
                <w:rFonts w:ascii="Calibri" w:hAnsi="Calibri" w:cs="Calibri"/>
                <w:sz w:val="22"/>
                <w:szCs w:val="22"/>
              </w:rPr>
            </w:pPr>
          </w:p>
        </w:tc>
      </w:tr>
      <w:tr w:rsidR="00EA507D" w:rsidRPr="001A56CA" w14:paraId="24999088" w14:textId="77777777" w:rsidTr="00B46C3E">
        <w:tc>
          <w:tcPr>
            <w:tcW w:w="3060" w:type="dxa"/>
            <w:tcBorders>
              <w:bottom w:val="single" w:sz="4" w:space="0" w:color="auto"/>
            </w:tcBorders>
            <w:shd w:val="clear" w:color="auto" w:fill="auto"/>
            <w:vAlign w:val="center"/>
          </w:tcPr>
          <w:p w14:paraId="7A73285F" w14:textId="6D6B9344" w:rsidR="00EA507D" w:rsidRPr="00EA507D" w:rsidRDefault="00EA507D" w:rsidP="00B46C3E">
            <w:pPr>
              <w:rPr>
                <w:rFonts w:ascii="Calibri" w:hAnsi="Calibri" w:cs="Calibri"/>
                <w:i/>
                <w:sz w:val="22"/>
                <w:szCs w:val="22"/>
              </w:rPr>
            </w:pPr>
            <w:r w:rsidRPr="00EA507D">
              <w:rPr>
                <w:rFonts w:ascii="Calibri" w:hAnsi="Calibri" w:cs="Calibri"/>
                <w:i/>
                <w:sz w:val="22"/>
                <w:szCs w:val="22"/>
              </w:rPr>
              <w:t>Kunkle (slated for demolition)</w:t>
            </w:r>
          </w:p>
        </w:tc>
        <w:tc>
          <w:tcPr>
            <w:tcW w:w="2520" w:type="dxa"/>
            <w:tcBorders>
              <w:bottom w:val="single" w:sz="4" w:space="0" w:color="auto"/>
            </w:tcBorders>
            <w:shd w:val="clear" w:color="auto" w:fill="auto"/>
            <w:vAlign w:val="center"/>
          </w:tcPr>
          <w:p w14:paraId="2EE0AB64" w14:textId="77777777" w:rsidR="00EA507D" w:rsidRPr="001A56CA" w:rsidRDefault="00EA507D" w:rsidP="00B46C3E">
            <w:pPr>
              <w:jc w:val="center"/>
              <w:rPr>
                <w:rFonts w:ascii="Calibri" w:hAnsi="Calibri" w:cs="Calibri"/>
                <w:sz w:val="22"/>
                <w:szCs w:val="22"/>
              </w:rPr>
            </w:pPr>
          </w:p>
        </w:tc>
        <w:tc>
          <w:tcPr>
            <w:tcW w:w="2160" w:type="dxa"/>
            <w:tcBorders>
              <w:bottom w:val="single" w:sz="4" w:space="0" w:color="auto"/>
            </w:tcBorders>
            <w:shd w:val="clear" w:color="auto" w:fill="auto"/>
            <w:vAlign w:val="center"/>
          </w:tcPr>
          <w:p w14:paraId="7C1BDDF0" w14:textId="77777777" w:rsidR="00EA507D" w:rsidRPr="001A56CA" w:rsidRDefault="00EA507D" w:rsidP="00B46C3E">
            <w:pPr>
              <w:jc w:val="right"/>
              <w:rPr>
                <w:rFonts w:ascii="Calibri" w:hAnsi="Calibri" w:cs="Calibri"/>
                <w:sz w:val="22"/>
                <w:szCs w:val="22"/>
              </w:rPr>
            </w:pPr>
          </w:p>
        </w:tc>
        <w:tc>
          <w:tcPr>
            <w:tcW w:w="1800" w:type="dxa"/>
            <w:tcBorders>
              <w:bottom w:val="single" w:sz="4" w:space="0" w:color="auto"/>
            </w:tcBorders>
          </w:tcPr>
          <w:p w14:paraId="541E2C62" w14:textId="77777777" w:rsidR="00EA507D" w:rsidRPr="001A56CA" w:rsidRDefault="00EA507D" w:rsidP="00B46C3E">
            <w:pPr>
              <w:jc w:val="center"/>
              <w:rPr>
                <w:rFonts w:ascii="Calibri" w:hAnsi="Calibri" w:cs="Calibri"/>
                <w:sz w:val="22"/>
                <w:szCs w:val="22"/>
              </w:rPr>
            </w:pPr>
          </w:p>
        </w:tc>
      </w:tr>
      <w:tr w:rsidR="00EA507D" w:rsidRPr="001A56CA" w14:paraId="41B3AB60" w14:textId="77777777" w:rsidTr="00B46C3E">
        <w:tc>
          <w:tcPr>
            <w:tcW w:w="3060" w:type="dxa"/>
            <w:tcBorders>
              <w:bottom w:val="single" w:sz="4" w:space="0" w:color="auto"/>
            </w:tcBorders>
            <w:shd w:val="clear" w:color="auto" w:fill="auto"/>
            <w:vAlign w:val="center"/>
          </w:tcPr>
          <w:p w14:paraId="3E324811" w14:textId="6440E1E5" w:rsidR="00EA507D" w:rsidRPr="00037C7C" w:rsidRDefault="00EA507D" w:rsidP="00B46C3E">
            <w:pPr>
              <w:rPr>
                <w:rFonts w:ascii="Calibri" w:hAnsi="Calibri" w:cs="Calibri"/>
                <w:i/>
                <w:sz w:val="22"/>
                <w:szCs w:val="22"/>
              </w:rPr>
            </w:pPr>
            <w:r w:rsidRPr="00037C7C">
              <w:rPr>
                <w:rFonts w:ascii="Calibri" w:hAnsi="Calibri" w:cs="Calibri"/>
                <w:i/>
                <w:sz w:val="22"/>
                <w:szCs w:val="22"/>
              </w:rPr>
              <w:t>Engelmann</w:t>
            </w:r>
            <w:r>
              <w:rPr>
                <w:rFonts w:ascii="Calibri" w:hAnsi="Calibri" w:cs="Calibri"/>
                <w:i/>
                <w:sz w:val="22"/>
                <w:szCs w:val="22"/>
              </w:rPr>
              <w:t xml:space="preserve"> Hall</w:t>
            </w:r>
          </w:p>
        </w:tc>
        <w:tc>
          <w:tcPr>
            <w:tcW w:w="2520" w:type="dxa"/>
            <w:tcBorders>
              <w:bottom w:val="single" w:sz="4" w:space="0" w:color="auto"/>
            </w:tcBorders>
            <w:shd w:val="clear" w:color="auto" w:fill="auto"/>
            <w:vAlign w:val="center"/>
          </w:tcPr>
          <w:p w14:paraId="2A0385C6" w14:textId="77777777" w:rsidR="00EA507D" w:rsidRPr="001A56CA" w:rsidRDefault="00EA507D" w:rsidP="00B46C3E">
            <w:pPr>
              <w:jc w:val="center"/>
              <w:rPr>
                <w:rFonts w:ascii="Calibri" w:hAnsi="Calibri" w:cs="Calibri"/>
                <w:sz w:val="22"/>
                <w:szCs w:val="22"/>
              </w:rPr>
            </w:pPr>
          </w:p>
        </w:tc>
        <w:tc>
          <w:tcPr>
            <w:tcW w:w="2160" w:type="dxa"/>
            <w:tcBorders>
              <w:bottom w:val="single" w:sz="4" w:space="0" w:color="auto"/>
            </w:tcBorders>
            <w:shd w:val="clear" w:color="auto" w:fill="auto"/>
            <w:vAlign w:val="center"/>
          </w:tcPr>
          <w:p w14:paraId="642FCF59" w14:textId="77777777" w:rsidR="00EA507D" w:rsidRPr="001A56CA" w:rsidRDefault="00EA507D" w:rsidP="00B46C3E">
            <w:pPr>
              <w:jc w:val="right"/>
              <w:rPr>
                <w:rFonts w:ascii="Calibri" w:hAnsi="Calibri" w:cs="Calibri"/>
                <w:sz w:val="22"/>
                <w:szCs w:val="22"/>
              </w:rPr>
            </w:pPr>
          </w:p>
        </w:tc>
        <w:tc>
          <w:tcPr>
            <w:tcW w:w="1800" w:type="dxa"/>
            <w:tcBorders>
              <w:bottom w:val="single" w:sz="4" w:space="0" w:color="auto"/>
            </w:tcBorders>
          </w:tcPr>
          <w:p w14:paraId="1932820B" w14:textId="77777777" w:rsidR="00EA507D" w:rsidRPr="001A56CA" w:rsidRDefault="00EA507D" w:rsidP="00B46C3E">
            <w:pPr>
              <w:jc w:val="center"/>
              <w:rPr>
                <w:rFonts w:ascii="Calibri" w:hAnsi="Calibri" w:cs="Calibri"/>
                <w:sz w:val="22"/>
                <w:szCs w:val="22"/>
              </w:rPr>
            </w:pPr>
          </w:p>
        </w:tc>
      </w:tr>
      <w:tr w:rsidR="00EA507D" w:rsidRPr="001A56CA" w14:paraId="3C6828C6" w14:textId="77777777" w:rsidTr="00B46C3E">
        <w:tc>
          <w:tcPr>
            <w:tcW w:w="3060" w:type="dxa"/>
            <w:tcBorders>
              <w:bottom w:val="single" w:sz="4" w:space="0" w:color="auto"/>
            </w:tcBorders>
            <w:shd w:val="clear" w:color="auto" w:fill="auto"/>
            <w:vAlign w:val="center"/>
          </w:tcPr>
          <w:p w14:paraId="324A7E95" w14:textId="77F96891" w:rsidR="00EA507D" w:rsidRPr="00037C7C" w:rsidRDefault="00EA507D" w:rsidP="00B46C3E">
            <w:pPr>
              <w:rPr>
                <w:rFonts w:ascii="Calibri" w:hAnsi="Calibri" w:cs="Calibri"/>
                <w:i/>
                <w:sz w:val="22"/>
                <w:szCs w:val="22"/>
              </w:rPr>
            </w:pPr>
            <w:r w:rsidRPr="00037C7C">
              <w:rPr>
                <w:rFonts w:ascii="Calibri" w:hAnsi="Calibri" w:cs="Calibri"/>
                <w:i/>
                <w:sz w:val="22"/>
                <w:szCs w:val="22"/>
              </w:rPr>
              <w:t>Architecture &amp;Urban Planning</w:t>
            </w:r>
          </w:p>
        </w:tc>
        <w:tc>
          <w:tcPr>
            <w:tcW w:w="2520" w:type="dxa"/>
            <w:tcBorders>
              <w:bottom w:val="single" w:sz="4" w:space="0" w:color="auto"/>
            </w:tcBorders>
            <w:shd w:val="clear" w:color="auto" w:fill="auto"/>
            <w:vAlign w:val="center"/>
          </w:tcPr>
          <w:p w14:paraId="6EE6F769" w14:textId="77777777" w:rsidR="00EA507D" w:rsidRPr="001A56CA" w:rsidRDefault="00EA507D" w:rsidP="00B46C3E">
            <w:pPr>
              <w:jc w:val="center"/>
              <w:rPr>
                <w:rFonts w:ascii="Calibri" w:hAnsi="Calibri" w:cs="Calibri"/>
                <w:sz w:val="22"/>
                <w:szCs w:val="22"/>
              </w:rPr>
            </w:pPr>
          </w:p>
        </w:tc>
        <w:tc>
          <w:tcPr>
            <w:tcW w:w="2160" w:type="dxa"/>
            <w:tcBorders>
              <w:bottom w:val="single" w:sz="4" w:space="0" w:color="auto"/>
            </w:tcBorders>
            <w:shd w:val="clear" w:color="auto" w:fill="auto"/>
            <w:vAlign w:val="center"/>
          </w:tcPr>
          <w:p w14:paraId="2DAE7CD1" w14:textId="673D741C" w:rsidR="00EA507D" w:rsidRPr="001A56CA" w:rsidRDefault="00EA507D" w:rsidP="00B46C3E">
            <w:pPr>
              <w:jc w:val="right"/>
              <w:rPr>
                <w:rFonts w:ascii="Calibri" w:hAnsi="Calibri" w:cs="Calibri"/>
                <w:sz w:val="22"/>
                <w:szCs w:val="22"/>
              </w:rPr>
            </w:pPr>
          </w:p>
        </w:tc>
        <w:tc>
          <w:tcPr>
            <w:tcW w:w="1800" w:type="dxa"/>
            <w:tcBorders>
              <w:bottom w:val="single" w:sz="4" w:space="0" w:color="auto"/>
            </w:tcBorders>
          </w:tcPr>
          <w:p w14:paraId="19F73991" w14:textId="77777777" w:rsidR="00EA507D" w:rsidRPr="001A56CA" w:rsidRDefault="00EA507D" w:rsidP="00B46C3E">
            <w:pPr>
              <w:jc w:val="center"/>
              <w:rPr>
                <w:rFonts w:ascii="Calibri" w:hAnsi="Calibri" w:cs="Calibri"/>
                <w:sz w:val="22"/>
                <w:szCs w:val="22"/>
              </w:rPr>
            </w:pPr>
          </w:p>
        </w:tc>
      </w:tr>
      <w:tr w:rsidR="00EA507D" w:rsidRPr="001A56CA" w14:paraId="487F3664" w14:textId="77777777" w:rsidTr="00EA507D">
        <w:tc>
          <w:tcPr>
            <w:tcW w:w="3060" w:type="dxa"/>
            <w:tcBorders>
              <w:bottom w:val="single" w:sz="4" w:space="0" w:color="auto"/>
            </w:tcBorders>
            <w:shd w:val="clear" w:color="auto" w:fill="D9D9D9"/>
            <w:vAlign w:val="center"/>
          </w:tcPr>
          <w:p w14:paraId="02F0F725" w14:textId="090BBA0C" w:rsidR="00EA507D" w:rsidRPr="00037C7C" w:rsidRDefault="00EA507D" w:rsidP="00B46C3E">
            <w:pPr>
              <w:rPr>
                <w:rFonts w:ascii="Calibri" w:hAnsi="Calibri" w:cs="Calibri"/>
                <w:i/>
                <w:sz w:val="22"/>
                <w:szCs w:val="22"/>
              </w:rPr>
            </w:pPr>
            <w:r w:rsidRPr="001A56CA">
              <w:rPr>
                <w:rFonts w:ascii="Calibri" w:hAnsi="Calibri" w:cs="Calibri"/>
                <w:b/>
                <w:sz w:val="22"/>
                <w:szCs w:val="22"/>
              </w:rPr>
              <w:t>Total GSF</w:t>
            </w:r>
          </w:p>
        </w:tc>
        <w:tc>
          <w:tcPr>
            <w:tcW w:w="2520" w:type="dxa"/>
            <w:tcBorders>
              <w:bottom w:val="single" w:sz="4" w:space="0" w:color="auto"/>
            </w:tcBorders>
            <w:shd w:val="clear" w:color="auto" w:fill="D9D9D9"/>
            <w:vAlign w:val="center"/>
          </w:tcPr>
          <w:p w14:paraId="7145F74B" w14:textId="3AF91AA6" w:rsidR="00EA507D" w:rsidRPr="001A56CA" w:rsidRDefault="00EA507D" w:rsidP="00B46C3E">
            <w:pPr>
              <w:jc w:val="center"/>
              <w:rPr>
                <w:rFonts w:ascii="Calibri" w:hAnsi="Calibri" w:cs="Calibri"/>
                <w:sz w:val="22"/>
                <w:szCs w:val="22"/>
              </w:rPr>
            </w:pPr>
          </w:p>
        </w:tc>
        <w:tc>
          <w:tcPr>
            <w:tcW w:w="2160" w:type="dxa"/>
            <w:tcBorders>
              <w:bottom w:val="single" w:sz="4" w:space="0" w:color="auto"/>
            </w:tcBorders>
            <w:shd w:val="clear" w:color="auto" w:fill="D9D9D9"/>
          </w:tcPr>
          <w:p w14:paraId="242CE293" w14:textId="73A8A006" w:rsidR="00EA507D" w:rsidRPr="001A56CA" w:rsidRDefault="00EA507D" w:rsidP="00EA37D3">
            <w:pPr>
              <w:jc w:val="right"/>
              <w:rPr>
                <w:rFonts w:ascii="Calibri" w:hAnsi="Calibri" w:cs="Calibri"/>
                <w:sz w:val="22"/>
                <w:szCs w:val="22"/>
              </w:rPr>
            </w:pPr>
            <w:r>
              <w:rPr>
                <w:rFonts w:ascii="Calibri" w:hAnsi="Calibri" w:cs="Calibri"/>
                <w:b/>
                <w:sz w:val="22"/>
                <w:szCs w:val="22"/>
              </w:rPr>
              <w:fldChar w:fldCharType="begin"/>
            </w:r>
            <w:r>
              <w:rPr>
                <w:rFonts w:ascii="Calibri" w:hAnsi="Calibri" w:cs="Calibri"/>
                <w:b/>
                <w:sz w:val="22"/>
                <w:szCs w:val="22"/>
              </w:rPr>
              <w:instrText xml:space="preserve"> =SUM(ABOVE) </w:instrText>
            </w:r>
            <w:r>
              <w:rPr>
                <w:rFonts w:ascii="Calibri" w:hAnsi="Calibri" w:cs="Calibri"/>
                <w:b/>
                <w:sz w:val="22"/>
                <w:szCs w:val="22"/>
              </w:rPr>
              <w:fldChar w:fldCharType="separate"/>
            </w:r>
            <w:r w:rsidR="00EA37D3">
              <w:rPr>
                <w:rFonts w:ascii="Calibri" w:hAnsi="Calibri" w:cs="Calibri"/>
                <w:b/>
                <w:noProof/>
                <w:sz w:val="22"/>
                <w:szCs w:val="22"/>
              </w:rPr>
              <w:t>1,12</w:t>
            </w:r>
            <w:r>
              <w:rPr>
                <w:rFonts w:ascii="Calibri" w:hAnsi="Calibri" w:cs="Calibri"/>
                <w:b/>
                <w:noProof/>
                <w:sz w:val="22"/>
                <w:szCs w:val="22"/>
              </w:rPr>
              <w:t>0,</w:t>
            </w:r>
            <w:r w:rsidR="00EA37D3">
              <w:rPr>
                <w:rFonts w:ascii="Calibri" w:hAnsi="Calibri" w:cs="Calibri"/>
                <w:b/>
                <w:noProof/>
                <w:sz w:val="22"/>
                <w:szCs w:val="22"/>
              </w:rPr>
              <w:t>580</w:t>
            </w:r>
            <w:r>
              <w:rPr>
                <w:rFonts w:ascii="Calibri" w:hAnsi="Calibri" w:cs="Calibri"/>
                <w:b/>
                <w:sz w:val="22"/>
                <w:szCs w:val="22"/>
              </w:rPr>
              <w:fldChar w:fldCharType="end"/>
            </w:r>
          </w:p>
        </w:tc>
        <w:tc>
          <w:tcPr>
            <w:tcW w:w="1800" w:type="dxa"/>
            <w:shd w:val="clear" w:color="auto" w:fill="D9D9D9" w:themeFill="background1" w:themeFillShade="D9"/>
          </w:tcPr>
          <w:p w14:paraId="68FCE237" w14:textId="77777777" w:rsidR="00EA507D" w:rsidRPr="001A56CA" w:rsidRDefault="00EA507D" w:rsidP="00B46C3E">
            <w:pPr>
              <w:jc w:val="center"/>
              <w:rPr>
                <w:rFonts w:ascii="Calibri" w:hAnsi="Calibri" w:cs="Calibri"/>
                <w:sz w:val="22"/>
                <w:szCs w:val="22"/>
              </w:rPr>
            </w:pPr>
          </w:p>
        </w:tc>
      </w:tr>
    </w:tbl>
    <w:p w14:paraId="26C54F2D" w14:textId="47874923" w:rsidR="00B32777" w:rsidRDefault="00B32777" w:rsidP="002C3D6B">
      <w:r>
        <w:lastRenderedPageBreak/>
        <w:t xml:space="preserve">   </w:t>
      </w:r>
      <w:r w:rsidR="002C3D6B">
        <w:rPr>
          <w:noProof/>
        </w:rPr>
        <w:drawing>
          <wp:inline distT="0" distB="0" distL="0" distR="0" wp14:anchorId="2C0D9071" wp14:editId="1F6B18E4">
            <wp:extent cx="5783580" cy="3788796"/>
            <wp:effectExtent l="0" t="0" r="7620" b="2540"/>
            <wp:docPr id="3" name="Picture 3" descr="C:\Users\wolfertk\Desktop\STEM\SWQ_campus_map_w_K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ertk\Desktop\STEM\SWQ_campus_map_w_KIR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3580" cy="3788796"/>
                    </a:xfrm>
                    <a:prstGeom prst="rect">
                      <a:avLst/>
                    </a:prstGeom>
                    <a:noFill/>
                    <a:ln>
                      <a:noFill/>
                    </a:ln>
                  </pic:spPr>
                </pic:pic>
              </a:graphicData>
            </a:graphic>
          </wp:inline>
        </w:drawing>
      </w:r>
      <w:r>
        <w:t xml:space="preserve">   </w:t>
      </w:r>
    </w:p>
    <w:p w14:paraId="7A7B45F0" w14:textId="77777777" w:rsidR="00B32777" w:rsidRDefault="00B32777" w:rsidP="002C3D6B"/>
    <w:p w14:paraId="1360637B" w14:textId="77777777" w:rsidR="008F5B78" w:rsidRDefault="008F5B78" w:rsidP="002C3D6B"/>
    <w:p w14:paraId="66370B29" w14:textId="616FAB45" w:rsidR="00B32777" w:rsidRPr="00974D9A" w:rsidRDefault="00B32777" w:rsidP="00B32777">
      <w:pPr>
        <w:rPr>
          <w:rFonts w:ascii="Arial" w:hAnsi="Arial" w:cs="Arial"/>
          <w:b/>
          <w:sz w:val="22"/>
          <w:szCs w:val="22"/>
        </w:rPr>
      </w:pPr>
      <w:r w:rsidRPr="00974D9A">
        <w:rPr>
          <w:rFonts w:ascii="Arial" w:hAnsi="Arial" w:cs="Arial"/>
          <w:b/>
          <w:sz w:val="22"/>
          <w:szCs w:val="22"/>
        </w:rPr>
        <w:t xml:space="preserve">Current Projects Underway in the </w:t>
      </w:r>
      <w:r w:rsidR="00324C36">
        <w:rPr>
          <w:rFonts w:ascii="Arial" w:hAnsi="Arial" w:cs="Arial"/>
          <w:b/>
          <w:sz w:val="22"/>
          <w:szCs w:val="22"/>
        </w:rPr>
        <w:t>Southwest</w:t>
      </w:r>
      <w:r w:rsidRPr="00974D9A">
        <w:rPr>
          <w:rFonts w:ascii="Arial" w:hAnsi="Arial" w:cs="Arial"/>
          <w:b/>
          <w:sz w:val="22"/>
          <w:szCs w:val="22"/>
        </w:rPr>
        <w:t xml:space="preserve"> Quadrant</w:t>
      </w:r>
    </w:p>
    <w:p w14:paraId="68B41136" w14:textId="77777777" w:rsidR="00B32777" w:rsidRPr="00974D9A" w:rsidRDefault="00B32777" w:rsidP="00B32777">
      <w:pPr>
        <w:rPr>
          <w:rFonts w:ascii="Arial" w:hAnsi="Arial" w:cs="Arial"/>
          <w:sz w:val="22"/>
          <w:szCs w:val="22"/>
        </w:rPr>
      </w:pPr>
      <w:r w:rsidRPr="00974D9A">
        <w:rPr>
          <w:rFonts w:ascii="Arial" w:hAnsi="Arial" w:cs="Arial"/>
          <w:sz w:val="22"/>
          <w:szCs w:val="22"/>
        </w:rPr>
        <w:t>KIRC Phase I</w:t>
      </w:r>
    </w:p>
    <w:p w14:paraId="5F054558" w14:textId="6151A8D1" w:rsidR="00B32777" w:rsidRPr="00974D9A" w:rsidRDefault="00B32777" w:rsidP="00B32777">
      <w:pPr>
        <w:rPr>
          <w:rFonts w:ascii="Arial" w:hAnsi="Arial" w:cs="Arial"/>
          <w:sz w:val="22"/>
          <w:szCs w:val="22"/>
        </w:rPr>
      </w:pPr>
      <w:r w:rsidRPr="00974D9A">
        <w:rPr>
          <w:rFonts w:ascii="Arial" w:hAnsi="Arial" w:cs="Arial"/>
          <w:sz w:val="22"/>
          <w:szCs w:val="22"/>
        </w:rPr>
        <w:t xml:space="preserve">Relocation of the Children’s Learning Center </w:t>
      </w:r>
      <w:r w:rsidR="004474C6">
        <w:rPr>
          <w:rFonts w:ascii="Arial" w:hAnsi="Arial" w:cs="Arial"/>
          <w:sz w:val="22"/>
          <w:szCs w:val="22"/>
        </w:rPr>
        <w:t>from Kunkle</w:t>
      </w:r>
    </w:p>
    <w:p w14:paraId="68421D0E" w14:textId="77777777" w:rsidR="00B32777" w:rsidRPr="009A1C52" w:rsidRDefault="00B32777" w:rsidP="00B32777">
      <w:pPr>
        <w:rPr>
          <w:rFonts w:ascii="Arial" w:hAnsi="Arial" w:cs="Arial"/>
          <w:sz w:val="22"/>
          <w:szCs w:val="22"/>
        </w:rPr>
      </w:pPr>
      <w:r>
        <w:rPr>
          <w:rFonts w:ascii="Arial" w:hAnsi="Arial" w:cs="Arial"/>
          <w:sz w:val="22"/>
          <w:szCs w:val="22"/>
        </w:rPr>
        <w:t>Demolition of Kunkle</w:t>
      </w:r>
    </w:p>
    <w:p w14:paraId="4B6184FE" w14:textId="78FD6A4D" w:rsidR="00B32777" w:rsidRPr="00974D9A" w:rsidRDefault="00555552" w:rsidP="00B32777">
      <w:pPr>
        <w:spacing w:before="240"/>
        <w:rPr>
          <w:rFonts w:ascii="Arial" w:hAnsi="Arial" w:cs="Arial"/>
          <w:b/>
          <w:sz w:val="22"/>
          <w:szCs w:val="22"/>
        </w:rPr>
      </w:pPr>
      <w:r>
        <w:rPr>
          <w:rFonts w:ascii="Arial" w:hAnsi="Arial" w:cs="Arial"/>
          <w:b/>
          <w:sz w:val="22"/>
          <w:szCs w:val="22"/>
        </w:rPr>
        <w:t xml:space="preserve">Currently </w:t>
      </w:r>
      <w:r w:rsidR="00B32777" w:rsidRPr="00974D9A">
        <w:rPr>
          <w:rFonts w:ascii="Arial" w:hAnsi="Arial" w:cs="Arial"/>
          <w:b/>
          <w:sz w:val="22"/>
          <w:szCs w:val="22"/>
        </w:rPr>
        <w:t xml:space="preserve">Proposed Projects in the </w:t>
      </w:r>
      <w:r w:rsidR="00324C36">
        <w:rPr>
          <w:rFonts w:ascii="Arial" w:hAnsi="Arial" w:cs="Arial"/>
          <w:b/>
          <w:sz w:val="22"/>
          <w:szCs w:val="22"/>
        </w:rPr>
        <w:t>Southwest</w:t>
      </w:r>
      <w:r w:rsidR="00B32777" w:rsidRPr="00974D9A">
        <w:rPr>
          <w:rFonts w:ascii="Arial" w:hAnsi="Arial" w:cs="Arial"/>
          <w:b/>
          <w:sz w:val="22"/>
          <w:szCs w:val="22"/>
        </w:rPr>
        <w:t xml:space="preserve"> Quadrant:</w:t>
      </w:r>
    </w:p>
    <w:p w14:paraId="7737D51E" w14:textId="77777777" w:rsidR="00B32777" w:rsidRPr="00974D9A" w:rsidRDefault="00B32777" w:rsidP="00B32777">
      <w:pPr>
        <w:rPr>
          <w:rFonts w:ascii="Arial" w:hAnsi="Arial" w:cs="Arial"/>
          <w:sz w:val="22"/>
          <w:szCs w:val="22"/>
        </w:rPr>
      </w:pPr>
      <w:r w:rsidRPr="00974D9A">
        <w:rPr>
          <w:rFonts w:ascii="Arial" w:hAnsi="Arial" w:cs="Arial"/>
          <w:sz w:val="22"/>
          <w:szCs w:val="22"/>
        </w:rPr>
        <w:t>Upgrade utility infrastructure to support new facilities</w:t>
      </w:r>
    </w:p>
    <w:p w14:paraId="474EB7C3" w14:textId="77777777" w:rsidR="00B32777" w:rsidRPr="00974D9A" w:rsidRDefault="00B32777" w:rsidP="00B32777">
      <w:pPr>
        <w:rPr>
          <w:rFonts w:ascii="Arial" w:hAnsi="Arial" w:cs="Arial"/>
          <w:sz w:val="22"/>
          <w:szCs w:val="22"/>
        </w:rPr>
      </w:pPr>
      <w:r w:rsidRPr="00974D9A">
        <w:rPr>
          <w:rFonts w:ascii="Arial" w:hAnsi="Arial" w:cs="Arial"/>
          <w:sz w:val="22"/>
          <w:szCs w:val="22"/>
        </w:rPr>
        <w:t>Remodel Chemistry Building</w:t>
      </w:r>
    </w:p>
    <w:p w14:paraId="31ECA1D6" w14:textId="77777777" w:rsidR="00B32777" w:rsidRDefault="00B32777" w:rsidP="00B32777">
      <w:pPr>
        <w:rPr>
          <w:rFonts w:ascii="Arial" w:hAnsi="Arial" w:cs="Arial"/>
          <w:sz w:val="22"/>
          <w:szCs w:val="22"/>
        </w:rPr>
      </w:pPr>
      <w:r w:rsidRPr="00974D9A">
        <w:rPr>
          <w:rFonts w:ascii="Arial" w:hAnsi="Arial" w:cs="Arial"/>
          <w:sz w:val="22"/>
          <w:szCs w:val="22"/>
        </w:rPr>
        <w:t>Additional new building(s)</w:t>
      </w:r>
    </w:p>
    <w:p w14:paraId="28D35E75" w14:textId="77777777" w:rsidR="004474C6" w:rsidRPr="00974D9A" w:rsidRDefault="004474C6" w:rsidP="004474C6">
      <w:pPr>
        <w:rPr>
          <w:rFonts w:ascii="Arial" w:hAnsi="Arial" w:cs="Arial"/>
          <w:sz w:val="22"/>
          <w:szCs w:val="22"/>
        </w:rPr>
      </w:pPr>
      <w:r w:rsidRPr="00974D9A">
        <w:rPr>
          <w:rFonts w:ascii="Arial" w:hAnsi="Arial" w:cs="Arial"/>
          <w:sz w:val="22"/>
          <w:szCs w:val="22"/>
        </w:rPr>
        <w:t>Demolish Physics building</w:t>
      </w:r>
    </w:p>
    <w:p w14:paraId="0416368C" w14:textId="77777777" w:rsidR="00B32777" w:rsidRDefault="00B32777" w:rsidP="00B32777">
      <w:pPr>
        <w:tabs>
          <w:tab w:val="left" w:pos="-1440"/>
          <w:tab w:val="left" w:pos="-720"/>
          <w:tab w:val="left" w:pos="0"/>
          <w:tab w:val="left" w:pos="1934"/>
          <w:tab w:val="left" w:pos="2884"/>
          <w:tab w:val="right" w:pos="4903"/>
          <w:tab w:val="right" w:pos="6206"/>
          <w:tab w:val="right" w:pos="7498"/>
          <w:tab w:val="right" w:pos="8510"/>
          <w:tab w:val="right" w:pos="10051"/>
        </w:tabs>
        <w:suppressAutoHyphens/>
        <w:jc w:val="both"/>
        <w:rPr>
          <w:rFonts w:ascii="Arial" w:hAnsi="Arial" w:cs="Arial"/>
          <w:bCs/>
          <w:spacing w:val="-2"/>
          <w:sz w:val="22"/>
          <w:szCs w:val="22"/>
        </w:rPr>
      </w:pPr>
    </w:p>
    <w:p w14:paraId="58762678" w14:textId="14BEE864" w:rsidR="00B32777" w:rsidRDefault="00B32777" w:rsidP="00B32777">
      <w:pPr>
        <w:suppressAutoHyphens/>
        <w:jc w:val="both"/>
        <w:rPr>
          <w:rFonts w:ascii="Arial" w:hAnsi="Arial" w:cs="Arial"/>
          <w:bCs/>
          <w:spacing w:val="-2"/>
          <w:sz w:val="22"/>
          <w:szCs w:val="22"/>
        </w:rPr>
      </w:pPr>
      <w:r w:rsidRPr="00202484">
        <w:rPr>
          <w:rFonts w:ascii="Arial" w:hAnsi="Arial" w:cs="Arial"/>
          <w:bCs/>
          <w:spacing w:val="-2"/>
          <w:sz w:val="22"/>
          <w:szCs w:val="22"/>
        </w:rPr>
        <w:t xml:space="preserve">Refer to Attachment </w:t>
      </w:r>
      <w:proofErr w:type="gramStart"/>
      <w:r w:rsidRPr="00202484">
        <w:rPr>
          <w:rFonts w:ascii="Arial" w:hAnsi="Arial" w:cs="Arial"/>
          <w:bCs/>
          <w:spacing w:val="-2"/>
          <w:sz w:val="22"/>
          <w:szCs w:val="22"/>
        </w:rPr>
        <w:t>A</w:t>
      </w:r>
      <w:proofErr w:type="gramEnd"/>
      <w:r w:rsidRPr="00202484">
        <w:rPr>
          <w:rFonts w:ascii="Arial" w:hAnsi="Arial" w:cs="Arial"/>
          <w:bCs/>
          <w:spacing w:val="-2"/>
          <w:sz w:val="22"/>
          <w:szCs w:val="22"/>
        </w:rPr>
        <w:t xml:space="preserve"> –</w:t>
      </w:r>
      <w:r w:rsidRPr="00202484">
        <w:rPr>
          <w:rFonts w:ascii="Arial" w:hAnsi="Arial" w:cs="Arial"/>
          <w:bCs/>
          <w:i/>
          <w:spacing w:val="-2"/>
          <w:sz w:val="22"/>
          <w:szCs w:val="22"/>
        </w:rPr>
        <w:t>Planning Consultant Services Checklist</w:t>
      </w:r>
      <w:r w:rsidRPr="00202484">
        <w:rPr>
          <w:rFonts w:ascii="Arial" w:hAnsi="Arial" w:cs="Arial"/>
          <w:bCs/>
          <w:spacing w:val="-2"/>
          <w:sz w:val="22"/>
          <w:szCs w:val="22"/>
        </w:rPr>
        <w:t xml:space="preserve"> for a specific list of services to be provided.</w:t>
      </w:r>
    </w:p>
    <w:p w14:paraId="1B7A4B2C" w14:textId="77777777" w:rsidR="009300B1" w:rsidRPr="00202484" w:rsidRDefault="009300B1" w:rsidP="00B32777">
      <w:pPr>
        <w:suppressAutoHyphens/>
        <w:jc w:val="both"/>
        <w:rPr>
          <w:rFonts w:ascii="Arial" w:hAnsi="Arial" w:cs="Arial"/>
          <w:bCs/>
          <w:spacing w:val="-2"/>
          <w:sz w:val="22"/>
          <w:szCs w:val="22"/>
        </w:rPr>
      </w:pPr>
    </w:p>
    <w:p w14:paraId="136A17DC" w14:textId="77777777" w:rsidR="00B32777" w:rsidRDefault="00B32777" w:rsidP="00B32777">
      <w:pPr>
        <w:tabs>
          <w:tab w:val="left" w:pos="-1440"/>
          <w:tab w:val="left" w:pos="-720"/>
          <w:tab w:val="left" w:pos="0"/>
          <w:tab w:val="left" w:pos="1934"/>
          <w:tab w:val="left" w:pos="2884"/>
          <w:tab w:val="right" w:pos="4903"/>
          <w:tab w:val="right" w:pos="6206"/>
          <w:tab w:val="right" w:pos="7498"/>
          <w:tab w:val="right" w:pos="8510"/>
          <w:tab w:val="right" w:pos="10051"/>
        </w:tabs>
        <w:suppressAutoHyphens/>
        <w:jc w:val="both"/>
        <w:rPr>
          <w:rFonts w:ascii="Arial" w:hAnsi="Arial" w:cs="Arial"/>
          <w:bCs/>
          <w:spacing w:val="-2"/>
          <w:sz w:val="22"/>
          <w:szCs w:val="22"/>
        </w:rPr>
      </w:pPr>
      <w:r>
        <w:rPr>
          <w:rFonts w:ascii="Arial" w:hAnsi="Arial" w:cs="Arial"/>
          <w:bCs/>
          <w:spacing w:val="-2"/>
          <w:sz w:val="22"/>
          <w:szCs w:val="22"/>
        </w:rPr>
        <w:t>In general the consultant team is expected to prepare a plan that will be used to guide the physical development of the institution for the next twenty years.  In addition to using the documentation that is referenced under additional documents, the consultant should be prepared to engage in an interactive information gathering and plan development process with a variety of stakeholders that include:</w:t>
      </w:r>
    </w:p>
    <w:p w14:paraId="682209D8" w14:textId="77777777" w:rsidR="00B32777" w:rsidRPr="00CF74B1" w:rsidRDefault="00B32777" w:rsidP="00B32777">
      <w:pPr>
        <w:pStyle w:val="ListParagraph"/>
        <w:numPr>
          <w:ilvl w:val="0"/>
          <w:numId w:val="8"/>
        </w:numPr>
        <w:tabs>
          <w:tab w:val="left" w:pos="-1440"/>
          <w:tab w:val="left" w:pos="-720"/>
        </w:tabs>
        <w:suppressAutoHyphens/>
        <w:ind w:left="360"/>
        <w:jc w:val="both"/>
        <w:rPr>
          <w:rFonts w:ascii="Arial" w:hAnsi="Arial" w:cs="Arial"/>
          <w:bCs/>
          <w:spacing w:val="-2"/>
          <w:sz w:val="22"/>
          <w:szCs w:val="22"/>
        </w:rPr>
      </w:pPr>
      <w:r w:rsidRPr="00CF74B1">
        <w:rPr>
          <w:rFonts w:ascii="Arial" w:hAnsi="Arial" w:cs="Arial"/>
          <w:bCs/>
          <w:spacing w:val="-2"/>
          <w:sz w:val="22"/>
          <w:szCs w:val="22"/>
        </w:rPr>
        <w:t>Students</w:t>
      </w:r>
    </w:p>
    <w:p w14:paraId="7CE082C6" w14:textId="77777777" w:rsidR="00B32777" w:rsidRPr="008777F5" w:rsidRDefault="00B32777" w:rsidP="00B32777">
      <w:pPr>
        <w:pStyle w:val="ListParagraph"/>
        <w:numPr>
          <w:ilvl w:val="0"/>
          <w:numId w:val="8"/>
        </w:numPr>
        <w:tabs>
          <w:tab w:val="left" w:pos="-1440"/>
          <w:tab w:val="left" w:pos="-720"/>
        </w:tabs>
        <w:suppressAutoHyphens/>
        <w:ind w:left="360"/>
        <w:jc w:val="both"/>
        <w:rPr>
          <w:rFonts w:ascii="Arial" w:hAnsi="Arial" w:cs="Arial"/>
          <w:bCs/>
          <w:spacing w:val="-2"/>
          <w:sz w:val="22"/>
          <w:szCs w:val="22"/>
        </w:rPr>
      </w:pPr>
      <w:r w:rsidRPr="00CF74B1">
        <w:rPr>
          <w:rFonts w:ascii="Arial" w:hAnsi="Arial" w:cs="Arial"/>
          <w:bCs/>
          <w:spacing w:val="-2"/>
          <w:sz w:val="22"/>
          <w:szCs w:val="22"/>
        </w:rPr>
        <w:t>Faculty</w:t>
      </w:r>
    </w:p>
    <w:p w14:paraId="4C05E7EE" w14:textId="77777777" w:rsidR="00B32777" w:rsidRDefault="00B32777" w:rsidP="00B32777">
      <w:pPr>
        <w:pStyle w:val="ListParagraph"/>
        <w:numPr>
          <w:ilvl w:val="0"/>
          <w:numId w:val="8"/>
        </w:numPr>
        <w:tabs>
          <w:tab w:val="left" w:pos="-1440"/>
          <w:tab w:val="left" w:pos="-720"/>
        </w:tabs>
        <w:suppressAutoHyphens/>
        <w:ind w:left="360"/>
        <w:jc w:val="both"/>
        <w:rPr>
          <w:rFonts w:ascii="Arial" w:hAnsi="Arial" w:cs="Arial"/>
          <w:bCs/>
          <w:spacing w:val="-2"/>
          <w:sz w:val="22"/>
          <w:szCs w:val="22"/>
        </w:rPr>
      </w:pPr>
      <w:r w:rsidRPr="00CF74B1">
        <w:rPr>
          <w:rFonts w:ascii="Arial" w:hAnsi="Arial" w:cs="Arial"/>
          <w:bCs/>
          <w:spacing w:val="-2"/>
          <w:sz w:val="22"/>
          <w:szCs w:val="22"/>
        </w:rPr>
        <w:t>Administrative Staff</w:t>
      </w:r>
    </w:p>
    <w:p w14:paraId="7126179A" w14:textId="77777777" w:rsidR="00B32777" w:rsidRPr="00CF74B1" w:rsidRDefault="00B32777" w:rsidP="00B32777">
      <w:pPr>
        <w:pStyle w:val="ListParagraph"/>
        <w:numPr>
          <w:ilvl w:val="0"/>
          <w:numId w:val="8"/>
        </w:numPr>
        <w:tabs>
          <w:tab w:val="left" w:pos="-1440"/>
          <w:tab w:val="left" w:pos="-720"/>
        </w:tabs>
        <w:suppressAutoHyphens/>
        <w:ind w:left="360"/>
        <w:jc w:val="both"/>
        <w:rPr>
          <w:rFonts w:ascii="Arial" w:hAnsi="Arial" w:cs="Arial"/>
          <w:bCs/>
          <w:spacing w:val="-2"/>
          <w:sz w:val="22"/>
          <w:szCs w:val="22"/>
        </w:rPr>
      </w:pPr>
      <w:r w:rsidRPr="00CF74B1">
        <w:rPr>
          <w:rFonts w:ascii="Arial" w:hAnsi="Arial" w:cs="Arial"/>
          <w:bCs/>
          <w:spacing w:val="-2"/>
          <w:sz w:val="22"/>
          <w:szCs w:val="22"/>
        </w:rPr>
        <w:t>UW System Administration</w:t>
      </w:r>
    </w:p>
    <w:p w14:paraId="5D64682E" w14:textId="77777777" w:rsidR="00B32777" w:rsidRPr="00CF74B1" w:rsidRDefault="00B32777" w:rsidP="00B32777">
      <w:pPr>
        <w:pStyle w:val="ListParagraph"/>
        <w:numPr>
          <w:ilvl w:val="0"/>
          <w:numId w:val="8"/>
        </w:numPr>
        <w:tabs>
          <w:tab w:val="left" w:pos="-1440"/>
          <w:tab w:val="left" w:pos="-720"/>
        </w:tabs>
        <w:suppressAutoHyphens/>
        <w:ind w:left="360"/>
        <w:jc w:val="both"/>
        <w:rPr>
          <w:rFonts w:ascii="Arial" w:hAnsi="Arial" w:cs="Arial"/>
          <w:bCs/>
          <w:spacing w:val="-2"/>
          <w:sz w:val="22"/>
          <w:szCs w:val="22"/>
        </w:rPr>
      </w:pPr>
      <w:r w:rsidRPr="00CF74B1">
        <w:rPr>
          <w:rFonts w:ascii="Arial" w:hAnsi="Arial" w:cs="Arial"/>
          <w:bCs/>
          <w:spacing w:val="-2"/>
          <w:sz w:val="22"/>
          <w:szCs w:val="22"/>
        </w:rPr>
        <w:t>Division of Facilities Development</w:t>
      </w:r>
    </w:p>
    <w:p w14:paraId="6FFD8280" w14:textId="77777777" w:rsidR="00B32777" w:rsidRPr="00CF74B1" w:rsidRDefault="00B32777" w:rsidP="00B32777">
      <w:pPr>
        <w:pStyle w:val="ListParagraph"/>
        <w:numPr>
          <w:ilvl w:val="0"/>
          <w:numId w:val="8"/>
        </w:numPr>
        <w:tabs>
          <w:tab w:val="left" w:pos="-1440"/>
          <w:tab w:val="left" w:pos="-720"/>
        </w:tabs>
        <w:suppressAutoHyphens/>
        <w:ind w:left="360"/>
        <w:jc w:val="both"/>
        <w:rPr>
          <w:rFonts w:ascii="Arial" w:hAnsi="Arial" w:cs="Arial"/>
          <w:bCs/>
          <w:spacing w:val="-2"/>
          <w:sz w:val="22"/>
          <w:szCs w:val="22"/>
        </w:rPr>
      </w:pPr>
      <w:r w:rsidRPr="00CF74B1">
        <w:rPr>
          <w:rFonts w:ascii="Arial" w:hAnsi="Arial" w:cs="Arial"/>
          <w:bCs/>
          <w:spacing w:val="-2"/>
          <w:sz w:val="22"/>
          <w:szCs w:val="22"/>
        </w:rPr>
        <w:t>Other State Agencies (DNR, WSHS)</w:t>
      </w:r>
    </w:p>
    <w:p w14:paraId="6B8467E0" w14:textId="77777777" w:rsidR="00B32777" w:rsidRDefault="00B32777" w:rsidP="00B32777">
      <w:pPr>
        <w:tabs>
          <w:tab w:val="left" w:pos="-1440"/>
          <w:tab w:val="left" w:pos="-720"/>
          <w:tab w:val="left" w:pos="0"/>
          <w:tab w:val="left" w:pos="1934"/>
          <w:tab w:val="left" w:pos="2884"/>
          <w:tab w:val="right" w:pos="4903"/>
          <w:tab w:val="right" w:pos="6206"/>
          <w:tab w:val="right" w:pos="7498"/>
          <w:tab w:val="right" w:pos="8510"/>
          <w:tab w:val="right" w:pos="10051"/>
        </w:tabs>
        <w:suppressAutoHyphens/>
        <w:jc w:val="both"/>
        <w:rPr>
          <w:rFonts w:ascii="Arial" w:hAnsi="Arial" w:cs="Arial"/>
          <w:bCs/>
          <w:spacing w:val="-2"/>
          <w:sz w:val="22"/>
          <w:szCs w:val="22"/>
        </w:rPr>
      </w:pPr>
    </w:p>
    <w:p w14:paraId="5191F47C" w14:textId="77777777" w:rsidR="00B32777" w:rsidRDefault="00B32777" w:rsidP="00B32777">
      <w:pPr>
        <w:tabs>
          <w:tab w:val="left" w:pos="-1440"/>
          <w:tab w:val="left" w:pos="-720"/>
          <w:tab w:val="left" w:pos="0"/>
          <w:tab w:val="left" w:pos="1934"/>
          <w:tab w:val="left" w:pos="2884"/>
          <w:tab w:val="right" w:pos="4903"/>
          <w:tab w:val="right" w:pos="6206"/>
          <w:tab w:val="right" w:pos="7498"/>
          <w:tab w:val="right" w:pos="8510"/>
          <w:tab w:val="right" w:pos="10051"/>
        </w:tabs>
        <w:suppressAutoHyphens/>
        <w:jc w:val="both"/>
        <w:rPr>
          <w:rFonts w:ascii="Arial" w:hAnsi="Arial" w:cs="Arial"/>
          <w:bCs/>
          <w:spacing w:val="-2"/>
          <w:sz w:val="22"/>
          <w:szCs w:val="22"/>
        </w:rPr>
      </w:pPr>
      <w:r>
        <w:rPr>
          <w:rFonts w:ascii="Arial" w:hAnsi="Arial" w:cs="Arial"/>
          <w:bCs/>
          <w:spacing w:val="-2"/>
          <w:sz w:val="22"/>
          <w:szCs w:val="22"/>
        </w:rPr>
        <w:lastRenderedPageBreak/>
        <w:t>UW-Milwaukee will develop an organizational structure to guide and interact with the consultant team during the redevelopment planning.  At a minimum it is anticipated that there will be a core team to provide direction and facilitate planning and focus groups to provide information and feedback.</w:t>
      </w:r>
    </w:p>
    <w:p w14:paraId="675D197A" w14:textId="77777777" w:rsidR="00B32777" w:rsidRDefault="00B32777" w:rsidP="00B32777">
      <w:pPr>
        <w:tabs>
          <w:tab w:val="left" w:pos="-1440"/>
          <w:tab w:val="left" w:pos="-720"/>
          <w:tab w:val="left" w:pos="0"/>
          <w:tab w:val="left" w:pos="1934"/>
          <w:tab w:val="left" w:pos="2884"/>
          <w:tab w:val="right" w:pos="4903"/>
          <w:tab w:val="right" w:pos="6206"/>
          <w:tab w:val="right" w:pos="7498"/>
          <w:tab w:val="right" w:pos="8510"/>
          <w:tab w:val="right" w:pos="10051"/>
        </w:tabs>
        <w:suppressAutoHyphens/>
        <w:jc w:val="both"/>
        <w:rPr>
          <w:rFonts w:ascii="Arial" w:hAnsi="Arial" w:cs="Arial"/>
          <w:bCs/>
          <w:spacing w:val="-2"/>
          <w:sz w:val="22"/>
          <w:szCs w:val="22"/>
        </w:rPr>
      </w:pPr>
    </w:p>
    <w:p w14:paraId="79A754C1" w14:textId="77777777" w:rsidR="00B32777" w:rsidRPr="00465BDB" w:rsidRDefault="00B32777" w:rsidP="00B32777">
      <w:pPr>
        <w:suppressAutoHyphens/>
        <w:jc w:val="both"/>
        <w:rPr>
          <w:rFonts w:ascii="Arial" w:hAnsi="Arial" w:cs="Arial"/>
          <w:bCs/>
          <w:spacing w:val="-2"/>
          <w:sz w:val="22"/>
          <w:szCs w:val="22"/>
        </w:rPr>
      </w:pPr>
      <w:r w:rsidRPr="00465BDB">
        <w:rPr>
          <w:rFonts w:ascii="Arial" w:hAnsi="Arial" w:cs="Arial"/>
          <w:bCs/>
          <w:spacing w:val="-2"/>
          <w:sz w:val="22"/>
          <w:szCs w:val="22"/>
        </w:rPr>
        <w:t>Potential audiences and uses for the plan include:</w:t>
      </w:r>
    </w:p>
    <w:p w14:paraId="236B5E7C" w14:textId="77777777" w:rsidR="00B32777" w:rsidRPr="00465BDB" w:rsidRDefault="00B32777"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Institutional leadership</w:t>
      </w:r>
    </w:p>
    <w:p w14:paraId="331C8ED1" w14:textId="77777777" w:rsidR="00B32777" w:rsidRPr="00465BDB" w:rsidRDefault="00B32777"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Institutional community and prospective students, faculty and staff</w:t>
      </w:r>
    </w:p>
    <w:p w14:paraId="2DC36E4E" w14:textId="77777777" w:rsidR="00B32777" w:rsidRPr="00465BDB" w:rsidRDefault="00B32777"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Board of Regents and UW System Administration</w:t>
      </w:r>
    </w:p>
    <w:p w14:paraId="1F8410E1" w14:textId="2946298A" w:rsidR="00B32777" w:rsidRPr="00465BDB" w:rsidRDefault="00B32777"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State Building C</w:t>
      </w:r>
      <w:r w:rsidR="003C0073" w:rsidRPr="00465BDB">
        <w:rPr>
          <w:rFonts w:ascii="Arial" w:hAnsi="Arial" w:cs="Arial"/>
          <w:bCs/>
          <w:spacing w:val="-2"/>
          <w:sz w:val="22"/>
          <w:szCs w:val="22"/>
        </w:rPr>
        <w:t xml:space="preserve">ommission and Division of </w:t>
      </w:r>
      <w:r w:rsidRPr="00465BDB">
        <w:rPr>
          <w:rFonts w:ascii="Arial" w:hAnsi="Arial" w:cs="Arial"/>
          <w:bCs/>
          <w:spacing w:val="-2"/>
          <w:sz w:val="22"/>
          <w:szCs w:val="22"/>
        </w:rPr>
        <w:t>Facilities</w:t>
      </w:r>
      <w:r w:rsidR="003C0073" w:rsidRPr="00465BDB">
        <w:rPr>
          <w:rFonts w:ascii="Arial" w:hAnsi="Arial" w:cs="Arial"/>
          <w:bCs/>
          <w:spacing w:val="-2"/>
          <w:sz w:val="22"/>
          <w:szCs w:val="22"/>
        </w:rPr>
        <w:t xml:space="preserve"> Development</w:t>
      </w:r>
      <w:r w:rsidR="00173A08" w:rsidRPr="00465BDB">
        <w:rPr>
          <w:rFonts w:ascii="Arial" w:hAnsi="Arial" w:cs="Arial"/>
          <w:bCs/>
          <w:spacing w:val="-2"/>
          <w:sz w:val="22"/>
          <w:szCs w:val="22"/>
        </w:rPr>
        <w:t xml:space="preserve"> </w:t>
      </w:r>
    </w:p>
    <w:p w14:paraId="0FDB418F" w14:textId="77777777" w:rsidR="00B32777" w:rsidRPr="00465BDB" w:rsidRDefault="00B32777"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City of Milwaukee and Milwaukee County</w:t>
      </w:r>
    </w:p>
    <w:p w14:paraId="67B08412" w14:textId="20C2A833" w:rsidR="003C0073" w:rsidRPr="00465BDB" w:rsidRDefault="003C0073"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Neighbors  (if this is different from institutional community)</w:t>
      </w:r>
    </w:p>
    <w:p w14:paraId="051D11A1" w14:textId="1650470E" w:rsidR="00B32777" w:rsidRPr="00465BDB" w:rsidRDefault="00B32777" w:rsidP="00B32777">
      <w:pPr>
        <w:numPr>
          <w:ilvl w:val="0"/>
          <w:numId w:val="9"/>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Alumni</w:t>
      </w:r>
      <w:r w:rsidR="003C0073" w:rsidRPr="00465BDB">
        <w:rPr>
          <w:rFonts w:ascii="Arial" w:hAnsi="Arial" w:cs="Arial"/>
          <w:bCs/>
          <w:spacing w:val="-2"/>
          <w:sz w:val="22"/>
          <w:szCs w:val="22"/>
        </w:rPr>
        <w:t xml:space="preserve">, </w:t>
      </w:r>
      <w:r w:rsidRPr="00465BDB">
        <w:rPr>
          <w:rFonts w:ascii="Arial" w:hAnsi="Arial" w:cs="Arial"/>
          <w:bCs/>
          <w:spacing w:val="-2"/>
          <w:sz w:val="22"/>
          <w:szCs w:val="22"/>
        </w:rPr>
        <w:t>Potential donors</w:t>
      </w:r>
      <w:r w:rsidR="003C0073" w:rsidRPr="00465BDB">
        <w:rPr>
          <w:rFonts w:ascii="Arial" w:hAnsi="Arial" w:cs="Arial"/>
          <w:bCs/>
          <w:spacing w:val="-2"/>
          <w:sz w:val="22"/>
          <w:szCs w:val="22"/>
        </w:rPr>
        <w:t>, Board of Visitors</w:t>
      </w:r>
    </w:p>
    <w:p w14:paraId="1AA9FD9E" w14:textId="77777777" w:rsidR="00B32777" w:rsidRPr="00DD50B4" w:rsidRDefault="00B32777" w:rsidP="00B32777">
      <w:pPr>
        <w:suppressAutoHyphens/>
        <w:jc w:val="both"/>
        <w:rPr>
          <w:rFonts w:ascii="Arial" w:hAnsi="Arial" w:cs="Arial"/>
          <w:bCs/>
          <w:spacing w:val="-2"/>
          <w:sz w:val="22"/>
          <w:szCs w:val="22"/>
        </w:rPr>
      </w:pPr>
    </w:p>
    <w:p w14:paraId="06736288" w14:textId="77777777" w:rsidR="00B32777" w:rsidRPr="006B0F32" w:rsidRDefault="00B32777" w:rsidP="00B32777">
      <w:pPr>
        <w:suppressAutoHyphens/>
        <w:jc w:val="both"/>
        <w:rPr>
          <w:rFonts w:ascii="Arial" w:hAnsi="Arial" w:cs="Arial"/>
          <w:b/>
          <w:bCs/>
          <w:spacing w:val="-2"/>
          <w:szCs w:val="24"/>
          <w:u w:val="single"/>
        </w:rPr>
      </w:pPr>
      <w:r w:rsidRPr="006B0F32">
        <w:rPr>
          <w:rFonts w:ascii="Arial" w:hAnsi="Arial" w:cs="Arial"/>
          <w:b/>
          <w:bCs/>
          <w:spacing w:val="-2"/>
          <w:szCs w:val="24"/>
          <w:u w:val="single"/>
        </w:rPr>
        <w:t>Project Deliverables</w:t>
      </w:r>
    </w:p>
    <w:p w14:paraId="13979D80" w14:textId="77777777" w:rsidR="00B32777" w:rsidRDefault="00B32777" w:rsidP="00B32777">
      <w:pPr>
        <w:suppressAutoHyphens/>
        <w:jc w:val="both"/>
        <w:rPr>
          <w:rFonts w:ascii="Arial" w:hAnsi="Arial" w:cs="Arial"/>
          <w:bCs/>
          <w:spacing w:val="-2"/>
          <w:sz w:val="22"/>
          <w:szCs w:val="22"/>
        </w:rPr>
      </w:pPr>
    </w:p>
    <w:p w14:paraId="3A8203C7" w14:textId="29030167" w:rsidR="00B32777" w:rsidRDefault="00B32777" w:rsidP="00B32777">
      <w:pPr>
        <w:suppressAutoHyphens/>
        <w:jc w:val="both"/>
        <w:rPr>
          <w:rFonts w:ascii="Arial" w:hAnsi="Arial" w:cs="Arial"/>
          <w:bCs/>
          <w:spacing w:val="-2"/>
          <w:sz w:val="22"/>
          <w:szCs w:val="22"/>
        </w:rPr>
      </w:pPr>
      <w:r>
        <w:rPr>
          <w:rFonts w:ascii="Arial" w:hAnsi="Arial" w:cs="Arial"/>
          <w:bCs/>
          <w:spacing w:val="-2"/>
          <w:sz w:val="22"/>
          <w:szCs w:val="22"/>
        </w:rPr>
        <w:t xml:space="preserve">Deliverables will include the following for both the Southwest Quadrant Redevelopment Plan and </w:t>
      </w:r>
      <w:r w:rsidR="00A21F5E">
        <w:rPr>
          <w:rFonts w:ascii="Arial" w:hAnsi="Arial" w:cs="Arial"/>
          <w:bCs/>
          <w:spacing w:val="-2"/>
          <w:sz w:val="22"/>
          <w:szCs w:val="22"/>
        </w:rPr>
        <w:t>Project Feasibility Assessments</w:t>
      </w:r>
      <w:r>
        <w:rPr>
          <w:rFonts w:ascii="Arial" w:hAnsi="Arial" w:cs="Arial"/>
          <w:bCs/>
          <w:spacing w:val="-2"/>
          <w:sz w:val="22"/>
          <w:szCs w:val="22"/>
        </w:rPr>
        <w:t>:</w:t>
      </w:r>
    </w:p>
    <w:p w14:paraId="28D7BFB0" w14:textId="77777777" w:rsidR="00B32777" w:rsidRPr="00743CA3" w:rsidRDefault="00B32777" w:rsidP="00B32777">
      <w:pPr>
        <w:numPr>
          <w:ilvl w:val="1"/>
          <w:numId w:val="11"/>
        </w:numPr>
        <w:suppressAutoHyphens/>
        <w:ind w:left="360"/>
        <w:jc w:val="both"/>
        <w:rPr>
          <w:rFonts w:ascii="Arial" w:hAnsi="Arial" w:cs="Arial"/>
          <w:bCs/>
          <w:spacing w:val="-2"/>
          <w:sz w:val="22"/>
          <w:szCs w:val="22"/>
        </w:rPr>
      </w:pPr>
      <w:r w:rsidRPr="00743CA3">
        <w:rPr>
          <w:rFonts w:ascii="Arial" w:hAnsi="Arial" w:cs="Arial"/>
          <w:bCs/>
          <w:spacing w:val="-2"/>
          <w:sz w:val="22"/>
          <w:szCs w:val="22"/>
        </w:rPr>
        <w:t>Draft table of contents and document format</w:t>
      </w:r>
    </w:p>
    <w:p w14:paraId="77E186F8" w14:textId="77777777" w:rsidR="00B32777" w:rsidRPr="00743CA3" w:rsidRDefault="00B32777" w:rsidP="00B32777">
      <w:pPr>
        <w:numPr>
          <w:ilvl w:val="1"/>
          <w:numId w:val="11"/>
        </w:numPr>
        <w:suppressAutoHyphens/>
        <w:ind w:left="360"/>
        <w:jc w:val="both"/>
        <w:rPr>
          <w:rFonts w:ascii="Arial" w:hAnsi="Arial" w:cs="Arial"/>
          <w:bCs/>
          <w:spacing w:val="-2"/>
          <w:sz w:val="22"/>
          <w:szCs w:val="22"/>
        </w:rPr>
      </w:pPr>
      <w:r w:rsidRPr="00743CA3">
        <w:rPr>
          <w:rFonts w:ascii="Arial" w:hAnsi="Arial" w:cs="Arial"/>
          <w:bCs/>
          <w:spacing w:val="-2"/>
          <w:sz w:val="22"/>
          <w:szCs w:val="22"/>
        </w:rPr>
        <w:t>Draft preliminary document</w:t>
      </w:r>
    </w:p>
    <w:p w14:paraId="2203D59A" w14:textId="77777777" w:rsidR="00B32777" w:rsidRPr="00743CA3" w:rsidRDefault="00B32777" w:rsidP="00B32777">
      <w:pPr>
        <w:numPr>
          <w:ilvl w:val="1"/>
          <w:numId w:val="11"/>
        </w:numPr>
        <w:suppressAutoHyphens/>
        <w:ind w:left="360"/>
        <w:jc w:val="both"/>
        <w:rPr>
          <w:rFonts w:ascii="Arial" w:hAnsi="Arial" w:cs="Arial"/>
          <w:bCs/>
          <w:spacing w:val="-2"/>
          <w:sz w:val="22"/>
          <w:szCs w:val="22"/>
        </w:rPr>
      </w:pPr>
      <w:r w:rsidRPr="00743CA3">
        <w:rPr>
          <w:rFonts w:ascii="Arial" w:hAnsi="Arial" w:cs="Arial"/>
          <w:bCs/>
          <w:spacing w:val="-2"/>
          <w:sz w:val="22"/>
          <w:szCs w:val="22"/>
        </w:rPr>
        <w:t>Preliminary document</w:t>
      </w:r>
    </w:p>
    <w:p w14:paraId="08263204" w14:textId="77777777" w:rsidR="00B32777" w:rsidRPr="00743CA3" w:rsidRDefault="00B32777" w:rsidP="00B32777">
      <w:pPr>
        <w:numPr>
          <w:ilvl w:val="1"/>
          <w:numId w:val="11"/>
        </w:numPr>
        <w:suppressAutoHyphens/>
        <w:ind w:left="360"/>
        <w:jc w:val="both"/>
        <w:rPr>
          <w:rFonts w:ascii="Arial" w:hAnsi="Arial" w:cs="Arial"/>
          <w:bCs/>
          <w:spacing w:val="-2"/>
          <w:sz w:val="22"/>
          <w:szCs w:val="22"/>
        </w:rPr>
      </w:pPr>
      <w:r w:rsidRPr="00743CA3">
        <w:rPr>
          <w:rFonts w:ascii="Arial" w:hAnsi="Arial" w:cs="Arial"/>
          <w:bCs/>
          <w:spacing w:val="-2"/>
          <w:sz w:val="22"/>
          <w:szCs w:val="22"/>
        </w:rPr>
        <w:t>Draft final document</w:t>
      </w:r>
    </w:p>
    <w:p w14:paraId="3C59785A" w14:textId="77777777" w:rsidR="00B32777" w:rsidRDefault="00B32777" w:rsidP="00B32777">
      <w:pPr>
        <w:numPr>
          <w:ilvl w:val="1"/>
          <w:numId w:val="11"/>
        </w:numPr>
        <w:suppressAutoHyphens/>
        <w:ind w:left="360"/>
        <w:jc w:val="both"/>
        <w:rPr>
          <w:rFonts w:ascii="Arial" w:hAnsi="Arial" w:cs="Arial"/>
          <w:bCs/>
          <w:spacing w:val="-2"/>
          <w:sz w:val="22"/>
          <w:szCs w:val="22"/>
        </w:rPr>
      </w:pPr>
      <w:r w:rsidRPr="00743CA3">
        <w:rPr>
          <w:rFonts w:ascii="Arial" w:hAnsi="Arial" w:cs="Arial"/>
          <w:bCs/>
          <w:spacing w:val="-2"/>
          <w:sz w:val="22"/>
          <w:szCs w:val="22"/>
        </w:rPr>
        <w:t xml:space="preserve">Final document </w:t>
      </w:r>
    </w:p>
    <w:p w14:paraId="4F6AF7AD" w14:textId="0D814378" w:rsidR="00B32777" w:rsidRPr="004474C6" w:rsidRDefault="000704E6" w:rsidP="00B32777">
      <w:pPr>
        <w:numPr>
          <w:ilvl w:val="0"/>
          <w:numId w:val="11"/>
        </w:numPr>
        <w:tabs>
          <w:tab w:val="clear" w:pos="720"/>
        </w:tabs>
        <w:suppressAutoHyphens/>
        <w:ind w:left="360"/>
        <w:jc w:val="both"/>
        <w:rPr>
          <w:rFonts w:ascii="Arial" w:hAnsi="Arial" w:cs="Arial"/>
          <w:bCs/>
          <w:spacing w:val="-2"/>
          <w:sz w:val="22"/>
          <w:szCs w:val="22"/>
        </w:rPr>
      </w:pPr>
      <w:r w:rsidRPr="00465BDB">
        <w:rPr>
          <w:rFonts w:ascii="Arial" w:hAnsi="Arial" w:cs="Arial"/>
          <w:bCs/>
          <w:spacing w:val="-2"/>
          <w:sz w:val="22"/>
          <w:szCs w:val="22"/>
        </w:rPr>
        <w:t xml:space="preserve">Ten (10) printed copies of </w:t>
      </w:r>
      <w:r>
        <w:rPr>
          <w:rFonts w:ascii="Arial" w:hAnsi="Arial" w:cs="Arial"/>
          <w:bCs/>
          <w:spacing w:val="-2"/>
          <w:sz w:val="22"/>
          <w:szCs w:val="22"/>
        </w:rPr>
        <w:t>a</w:t>
      </w:r>
      <w:r w:rsidR="00B32777">
        <w:rPr>
          <w:rFonts w:ascii="Arial" w:hAnsi="Arial" w:cs="Arial"/>
          <w:bCs/>
          <w:spacing w:val="-2"/>
          <w:sz w:val="22"/>
          <w:szCs w:val="22"/>
        </w:rPr>
        <w:t xml:space="preserve">n Executive Summary that summarizes findings, goals, principles, and key </w:t>
      </w:r>
      <w:r w:rsidR="00B32777" w:rsidRPr="004474C6">
        <w:rPr>
          <w:rFonts w:ascii="Arial" w:hAnsi="Arial" w:cs="Arial"/>
          <w:bCs/>
          <w:spacing w:val="-2"/>
          <w:sz w:val="22"/>
          <w:szCs w:val="22"/>
        </w:rPr>
        <w:t xml:space="preserve">recommendations, and can be used as a stand-alone document. </w:t>
      </w:r>
    </w:p>
    <w:p w14:paraId="55AC7FAA" w14:textId="28EB50CB" w:rsidR="00B32777" w:rsidRPr="004474C6" w:rsidRDefault="00B32777" w:rsidP="00B32777">
      <w:pPr>
        <w:numPr>
          <w:ilvl w:val="0"/>
          <w:numId w:val="11"/>
        </w:numPr>
        <w:tabs>
          <w:tab w:val="clear" w:pos="720"/>
        </w:tabs>
        <w:suppressAutoHyphens/>
        <w:ind w:left="360"/>
        <w:jc w:val="both"/>
        <w:rPr>
          <w:rFonts w:ascii="Arial" w:hAnsi="Arial" w:cs="Arial"/>
          <w:bCs/>
          <w:spacing w:val="-2"/>
          <w:sz w:val="22"/>
          <w:szCs w:val="22"/>
        </w:rPr>
      </w:pPr>
      <w:r w:rsidRPr="004474C6">
        <w:rPr>
          <w:rFonts w:ascii="Arial" w:hAnsi="Arial" w:cs="Arial"/>
          <w:bCs/>
          <w:spacing w:val="-2"/>
          <w:sz w:val="22"/>
          <w:szCs w:val="22"/>
        </w:rPr>
        <w:t>Ten (10) printed copies and PDF(s) of the final document</w:t>
      </w:r>
      <w:r w:rsidR="00A21F5E">
        <w:rPr>
          <w:rFonts w:ascii="Arial" w:hAnsi="Arial" w:cs="Arial"/>
          <w:bCs/>
          <w:spacing w:val="-2"/>
          <w:sz w:val="22"/>
          <w:szCs w:val="22"/>
        </w:rPr>
        <w:t>s</w:t>
      </w:r>
      <w:r w:rsidRPr="004474C6">
        <w:rPr>
          <w:rFonts w:ascii="Arial" w:hAnsi="Arial" w:cs="Arial"/>
          <w:bCs/>
          <w:spacing w:val="-2"/>
          <w:sz w:val="22"/>
          <w:szCs w:val="22"/>
        </w:rPr>
        <w:t xml:space="preserve">, either downloadable or on CDs. </w:t>
      </w:r>
    </w:p>
    <w:p w14:paraId="55AA721A" w14:textId="3EB3993A" w:rsidR="00B32777" w:rsidRPr="004474C6" w:rsidRDefault="00B32777" w:rsidP="00B32777">
      <w:pPr>
        <w:numPr>
          <w:ilvl w:val="0"/>
          <w:numId w:val="11"/>
        </w:numPr>
        <w:tabs>
          <w:tab w:val="clear" w:pos="720"/>
        </w:tabs>
        <w:suppressAutoHyphens/>
        <w:ind w:left="360"/>
        <w:jc w:val="both"/>
        <w:rPr>
          <w:rFonts w:ascii="Arial" w:hAnsi="Arial" w:cs="Arial"/>
          <w:bCs/>
          <w:spacing w:val="-2"/>
          <w:sz w:val="22"/>
          <w:szCs w:val="22"/>
        </w:rPr>
      </w:pPr>
      <w:r w:rsidRPr="004474C6">
        <w:rPr>
          <w:rFonts w:ascii="Arial" w:hAnsi="Arial" w:cs="Arial"/>
          <w:bCs/>
          <w:spacing w:val="-2"/>
          <w:sz w:val="22"/>
          <w:szCs w:val="22"/>
        </w:rPr>
        <w:t xml:space="preserve">One PowerPoint </w:t>
      </w:r>
      <w:proofErr w:type="gramStart"/>
      <w:r w:rsidRPr="004474C6">
        <w:rPr>
          <w:rFonts w:ascii="Arial" w:hAnsi="Arial" w:cs="Arial"/>
          <w:bCs/>
          <w:spacing w:val="-2"/>
          <w:sz w:val="22"/>
          <w:szCs w:val="22"/>
        </w:rPr>
        <w:t>file</w:t>
      </w:r>
      <w:proofErr w:type="gramEnd"/>
      <w:r w:rsidRPr="004474C6">
        <w:rPr>
          <w:rFonts w:ascii="Arial" w:hAnsi="Arial" w:cs="Arial"/>
          <w:bCs/>
          <w:spacing w:val="-2"/>
          <w:sz w:val="22"/>
          <w:szCs w:val="22"/>
        </w:rPr>
        <w:t xml:space="preserve"> of a summary presentation of the </w:t>
      </w:r>
      <w:r w:rsidR="00A21F5E">
        <w:rPr>
          <w:rFonts w:ascii="Arial" w:hAnsi="Arial" w:cs="Arial"/>
          <w:bCs/>
          <w:spacing w:val="-2"/>
          <w:sz w:val="22"/>
          <w:szCs w:val="22"/>
        </w:rPr>
        <w:t>SWQ Redevelopment Plan</w:t>
      </w:r>
      <w:r w:rsidRPr="004474C6">
        <w:rPr>
          <w:rFonts w:ascii="Arial" w:hAnsi="Arial" w:cs="Arial"/>
          <w:bCs/>
          <w:spacing w:val="-2"/>
          <w:sz w:val="22"/>
          <w:szCs w:val="22"/>
        </w:rPr>
        <w:t xml:space="preserve"> process and resulting recommendations.</w:t>
      </w:r>
    </w:p>
    <w:p w14:paraId="06E82504" w14:textId="77777777" w:rsidR="00B32777" w:rsidRPr="00743CA3" w:rsidRDefault="00B32777" w:rsidP="00B32777">
      <w:pPr>
        <w:suppressAutoHyphens/>
        <w:jc w:val="both"/>
        <w:rPr>
          <w:rFonts w:ascii="Arial" w:hAnsi="Arial" w:cs="Arial"/>
          <w:bCs/>
          <w:spacing w:val="-2"/>
          <w:sz w:val="22"/>
          <w:szCs w:val="22"/>
        </w:rPr>
      </w:pPr>
    </w:p>
    <w:p w14:paraId="12E0CE91" w14:textId="77777777" w:rsidR="00B32777" w:rsidRPr="00743CA3" w:rsidRDefault="00B32777" w:rsidP="00B32777">
      <w:pPr>
        <w:suppressAutoHyphens/>
        <w:jc w:val="both"/>
        <w:rPr>
          <w:rFonts w:ascii="Arial" w:hAnsi="Arial" w:cs="Arial"/>
          <w:bCs/>
          <w:spacing w:val="-2"/>
          <w:sz w:val="22"/>
          <w:szCs w:val="22"/>
        </w:rPr>
      </w:pPr>
      <w:r>
        <w:rPr>
          <w:rFonts w:ascii="Arial" w:hAnsi="Arial" w:cs="Arial"/>
          <w:bCs/>
          <w:spacing w:val="-2"/>
          <w:sz w:val="22"/>
          <w:szCs w:val="22"/>
        </w:rPr>
        <w:t>Deliverable requirements:</w:t>
      </w:r>
    </w:p>
    <w:p w14:paraId="10243679" w14:textId="77777777" w:rsidR="00B32777" w:rsidRPr="00743CA3" w:rsidRDefault="00B32777" w:rsidP="00B32777">
      <w:pPr>
        <w:numPr>
          <w:ilvl w:val="0"/>
          <w:numId w:val="9"/>
        </w:numPr>
        <w:tabs>
          <w:tab w:val="clear" w:pos="720"/>
        </w:tabs>
        <w:suppressAutoHyphens/>
        <w:ind w:left="360"/>
        <w:jc w:val="both"/>
        <w:rPr>
          <w:rFonts w:ascii="Arial" w:hAnsi="Arial" w:cs="Arial"/>
          <w:bCs/>
          <w:spacing w:val="-2"/>
          <w:sz w:val="22"/>
          <w:szCs w:val="22"/>
        </w:rPr>
      </w:pPr>
      <w:r w:rsidRPr="00743CA3">
        <w:rPr>
          <w:rFonts w:ascii="Arial" w:hAnsi="Arial" w:cs="Arial"/>
          <w:bCs/>
          <w:spacing w:val="-2"/>
          <w:sz w:val="22"/>
          <w:szCs w:val="22"/>
        </w:rPr>
        <w:t xml:space="preserve">The final document </w:t>
      </w:r>
      <w:r>
        <w:rPr>
          <w:rFonts w:ascii="Arial" w:hAnsi="Arial" w:cs="Arial"/>
          <w:bCs/>
          <w:spacing w:val="-2"/>
          <w:sz w:val="22"/>
          <w:szCs w:val="22"/>
        </w:rPr>
        <w:t>should</w:t>
      </w:r>
      <w:r w:rsidRPr="00743CA3">
        <w:rPr>
          <w:rFonts w:ascii="Arial" w:hAnsi="Arial" w:cs="Arial"/>
          <w:bCs/>
          <w:spacing w:val="-2"/>
          <w:sz w:val="22"/>
          <w:szCs w:val="22"/>
        </w:rPr>
        <w:t xml:space="preserve"> be appropriate for use in the public domain.</w:t>
      </w:r>
    </w:p>
    <w:p w14:paraId="584A6E43" w14:textId="77777777" w:rsidR="00B32777" w:rsidRPr="00743CA3" w:rsidRDefault="00B32777" w:rsidP="00B32777">
      <w:pPr>
        <w:numPr>
          <w:ilvl w:val="0"/>
          <w:numId w:val="9"/>
        </w:numPr>
        <w:tabs>
          <w:tab w:val="clear" w:pos="720"/>
        </w:tabs>
        <w:suppressAutoHyphens/>
        <w:ind w:left="360"/>
        <w:jc w:val="both"/>
        <w:rPr>
          <w:rFonts w:ascii="Arial" w:hAnsi="Arial" w:cs="Arial"/>
          <w:bCs/>
          <w:spacing w:val="-2"/>
          <w:sz w:val="22"/>
          <w:szCs w:val="22"/>
        </w:rPr>
      </w:pPr>
      <w:r w:rsidRPr="00743CA3">
        <w:rPr>
          <w:rFonts w:ascii="Arial" w:hAnsi="Arial" w:cs="Arial"/>
          <w:bCs/>
          <w:spacing w:val="-2"/>
          <w:sz w:val="22"/>
          <w:szCs w:val="22"/>
        </w:rPr>
        <w:t xml:space="preserve">The final document </w:t>
      </w:r>
      <w:r>
        <w:rPr>
          <w:rFonts w:ascii="Arial" w:hAnsi="Arial" w:cs="Arial"/>
          <w:bCs/>
          <w:spacing w:val="-2"/>
          <w:sz w:val="22"/>
          <w:szCs w:val="22"/>
        </w:rPr>
        <w:t>should</w:t>
      </w:r>
      <w:r w:rsidRPr="00743CA3">
        <w:rPr>
          <w:rFonts w:ascii="Arial" w:hAnsi="Arial" w:cs="Arial"/>
          <w:bCs/>
          <w:spacing w:val="-2"/>
          <w:sz w:val="22"/>
          <w:szCs w:val="22"/>
        </w:rPr>
        <w:t xml:space="preserve"> be clear, concise and forward-focused.</w:t>
      </w:r>
    </w:p>
    <w:p w14:paraId="3A74E3EC" w14:textId="0B0A230F" w:rsidR="00B32777" w:rsidRPr="00256479" w:rsidRDefault="00B32777" w:rsidP="00B32777">
      <w:pPr>
        <w:numPr>
          <w:ilvl w:val="0"/>
          <w:numId w:val="9"/>
        </w:numPr>
        <w:tabs>
          <w:tab w:val="clear" w:pos="720"/>
        </w:tabs>
        <w:suppressAutoHyphens/>
        <w:ind w:left="360"/>
        <w:jc w:val="both"/>
        <w:rPr>
          <w:rFonts w:ascii="Arial" w:hAnsi="Arial" w:cs="Arial"/>
          <w:bCs/>
          <w:spacing w:val="-2"/>
          <w:sz w:val="22"/>
          <w:szCs w:val="22"/>
        </w:rPr>
      </w:pPr>
      <w:r w:rsidRPr="00743CA3">
        <w:rPr>
          <w:rFonts w:ascii="Arial" w:hAnsi="Arial" w:cs="Arial"/>
          <w:bCs/>
          <w:spacing w:val="-2"/>
          <w:sz w:val="22"/>
          <w:szCs w:val="22"/>
        </w:rPr>
        <w:t xml:space="preserve">The final document </w:t>
      </w:r>
      <w:r>
        <w:rPr>
          <w:rFonts w:ascii="Arial" w:hAnsi="Arial" w:cs="Arial"/>
          <w:bCs/>
          <w:spacing w:val="-2"/>
          <w:sz w:val="22"/>
          <w:szCs w:val="22"/>
        </w:rPr>
        <w:t>should</w:t>
      </w:r>
      <w:r w:rsidRPr="00743CA3">
        <w:rPr>
          <w:rFonts w:ascii="Arial" w:hAnsi="Arial" w:cs="Arial"/>
          <w:bCs/>
          <w:spacing w:val="-2"/>
          <w:sz w:val="22"/>
          <w:szCs w:val="22"/>
        </w:rPr>
        <w:t xml:space="preserve"> have a professional published appearance and </w:t>
      </w:r>
      <w:r>
        <w:rPr>
          <w:rFonts w:ascii="Arial" w:hAnsi="Arial" w:cs="Arial"/>
          <w:bCs/>
          <w:spacing w:val="-2"/>
          <w:sz w:val="22"/>
          <w:szCs w:val="22"/>
        </w:rPr>
        <w:t xml:space="preserve">format.  Graphics should be readable in either color or black and white printed formats.  The document should be letter size, either portrait or landscape, but may contain tabloid size fold-outs. </w:t>
      </w:r>
    </w:p>
    <w:p w14:paraId="31589792" w14:textId="106AD03F" w:rsidR="00B32777" w:rsidRPr="00743CA3" w:rsidRDefault="00B32777" w:rsidP="00B32777">
      <w:pPr>
        <w:numPr>
          <w:ilvl w:val="0"/>
          <w:numId w:val="9"/>
        </w:numPr>
        <w:tabs>
          <w:tab w:val="clear" w:pos="720"/>
        </w:tabs>
        <w:suppressAutoHyphens/>
        <w:ind w:left="360"/>
        <w:jc w:val="both"/>
        <w:rPr>
          <w:rFonts w:ascii="Arial" w:hAnsi="Arial" w:cs="Arial"/>
          <w:bCs/>
          <w:spacing w:val="-2"/>
          <w:sz w:val="22"/>
          <w:szCs w:val="22"/>
        </w:rPr>
      </w:pPr>
      <w:r w:rsidRPr="00743CA3">
        <w:rPr>
          <w:rFonts w:ascii="Arial" w:hAnsi="Arial" w:cs="Arial"/>
          <w:bCs/>
          <w:spacing w:val="-2"/>
          <w:sz w:val="22"/>
          <w:szCs w:val="22"/>
        </w:rPr>
        <w:t xml:space="preserve">All final site plans shall be delivered in AutoCAD </w:t>
      </w:r>
      <w:r w:rsidR="004474C6">
        <w:rPr>
          <w:rFonts w:ascii="Arial" w:hAnsi="Arial" w:cs="Arial"/>
          <w:bCs/>
          <w:spacing w:val="-2"/>
          <w:sz w:val="22"/>
          <w:szCs w:val="22"/>
        </w:rPr>
        <w:t>11</w:t>
      </w:r>
      <w:r w:rsidRPr="00743CA3">
        <w:rPr>
          <w:rFonts w:ascii="Arial" w:hAnsi="Arial" w:cs="Arial"/>
          <w:bCs/>
          <w:spacing w:val="-2"/>
          <w:sz w:val="22"/>
          <w:szCs w:val="22"/>
        </w:rPr>
        <w:t xml:space="preserve"> format or higher.</w:t>
      </w:r>
    </w:p>
    <w:p w14:paraId="2EBB96C7" w14:textId="77777777" w:rsidR="00B32777" w:rsidRDefault="00B32777" w:rsidP="00B32777">
      <w:pPr>
        <w:jc w:val="both"/>
        <w:rPr>
          <w:rFonts w:ascii="Arial" w:hAnsi="Arial" w:cs="Arial"/>
          <w:bCs/>
          <w:spacing w:val="-2"/>
          <w:sz w:val="22"/>
          <w:szCs w:val="22"/>
        </w:rPr>
      </w:pPr>
    </w:p>
    <w:p w14:paraId="67F04E38" w14:textId="77777777" w:rsidR="00B32777" w:rsidRDefault="00B32777" w:rsidP="00B32777">
      <w:pPr>
        <w:suppressAutoHyphens/>
        <w:jc w:val="both"/>
        <w:rPr>
          <w:rFonts w:ascii="Arial" w:hAnsi="Arial" w:cs="Arial"/>
          <w:b/>
          <w:bCs/>
          <w:spacing w:val="-2"/>
          <w:szCs w:val="24"/>
          <w:u w:val="single"/>
        </w:rPr>
      </w:pPr>
      <w:r>
        <w:rPr>
          <w:rFonts w:ascii="Arial" w:hAnsi="Arial" w:cs="Arial"/>
          <w:b/>
          <w:bCs/>
          <w:spacing w:val="-2"/>
          <w:szCs w:val="24"/>
          <w:u w:val="single"/>
        </w:rPr>
        <w:t>Consultant Qualifications</w:t>
      </w:r>
    </w:p>
    <w:p w14:paraId="08F5B382" w14:textId="77777777" w:rsidR="00B32777" w:rsidRPr="003222A6" w:rsidRDefault="00B32777" w:rsidP="00B32777">
      <w:pPr>
        <w:suppressAutoHyphens/>
        <w:jc w:val="both"/>
        <w:rPr>
          <w:rFonts w:ascii="Arial" w:hAnsi="Arial" w:cs="Arial"/>
          <w:bCs/>
          <w:spacing w:val="-2"/>
          <w:sz w:val="22"/>
          <w:szCs w:val="22"/>
        </w:rPr>
      </w:pPr>
    </w:p>
    <w:p w14:paraId="54F42AB0" w14:textId="61494801" w:rsidR="00B32777" w:rsidRPr="00B30F51" w:rsidRDefault="00B32777" w:rsidP="00B32777">
      <w:pPr>
        <w:suppressAutoHyphens/>
        <w:spacing w:after="120"/>
        <w:jc w:val="both"/>
        <w:rPr>
          <w:rFonts w:ascii="Arial" w:hAnsi="Arial" w:cs="Arial"/>
          <w:bCs/>
          <w:spacing w:val="-2"/>
          <w:sz w:val="22"/>
          <w:szCs w:val="22"/>
        </w:rPr>
      </w:pPr>
      <w:r w:rsidRPr="00B30F51">
        <w:rPr>
          <w:rFonts w:ascii="Arial" w:hAnsi="Arial" w:cs="Arial"/>
          <w:bCs/>
          <w:spacing w:val="-2"/>
          <w:sz w:val="22"/>
          <w:szCs w:val="22"/>
        </w:rPr>
        <w:t>Well qualifi</w:t>
      </w:r>
      <w:r w:rsidR="00A21F5E">
        <w:rPr>
          <w:rFonts w:ascii="Arial" w:hAnsi="Arial" w:cs="Arial"/>
          <w:bCs/>
          <w:spacing w:val="-2"/>
          <w:sz w:val="22"/>
          <w:szCs w:val="22"/>
        </w:rPr>
        <w:t xml:space="preserve">ed firms will have </w:t>
      </w:r>
      <w:r w:rsidRPr="00B30F51">
        <w:rPr>
          <w:rFonts w:ascii="Arial" w:hAnsi="Arial" w:cs="Arial"/>
          <w:bCs/>
          <w:spacing w:val="-2"/>
          <w:sz w:val="22"/>
          <w:szCs w:val="22"/>
        </w:rPr>
        <w:t xml:space="preserve">a team </w:t>
      </w:r>
      <w:r w:rsidR="00A21F5E">
        <w:rPr>
          <w:rFonts w:ascii="Arial" w:hAnsi="Arial" w:cs="Arial"/>
          <w:bCs/>
          <w:spacing w:val="-2"/>
          <w:sz w:val="22"/>
          <w:szCs w:val="22"/>
        </w:rPr>
        <w:t xml:space="preserve">comprised of a capable project manager and specialists as </w:t>
      </w:r>
      <w:r w:rsidRPr="00B30F51">
        <w:rPr>
          <w:rFonts w:ascii="Arial" w:hAnsi="Arial" w:cs="Arial"/>
          <w:bCs/>
          <w:spacing w:val="-2"/>
          <w:sz w:val="22"/>
          <w:szCs w:val="22"/>
        </w:rPr>
        <w:t>necessary to meet the project goals; expertise and experience in providing campus planning services for large, public universities of a size</w:t>
      </w:r>
      <w:r w:rsidR="00A21F5E">
        <w:rPr>
          <w:rFonts w:ascii="Arial" w:hAnsi="Arial" w:cs="Arial"/>
          <w:bCs/>
          <w:spacing w:val="-2"/>
          <w:sz w:val="22"/>
          <w:szCs w:val="22"/>
        </w:rPr>
        <w:t xml:space="preserve"> and population similar to UW-</w:t>
      </w:r>
      <w:r w:rsidRPr="00B30F51">
        <w:rPr>
          <w:rFonts w:ascii="Arial" w:hAnsi="Arial" w:cs="Arial"/>
          <w:bCs/>
          <w:spacing w:val="-2"/>
          <w:sz w:val="22"/>
          <w:szCs w:val="22"/>
        </w:rPr>
        <w:t xml:space="preserve">Milwaukee; considerable experience in design of new </w:t>
      </w:r>
      <w:r w:rsidR="00324C36" w:rsidRPr="00B30F51">
        <w:rPr>
          <w:rFonts w:ascii="Arial" w:hAnsi="Arial" w:cs="Arial"/>
          <w:bCs/>
          <w:spacing w:val="-2"/>
          <w:sz w:val="22"/>
          <w:szCs w:val="22"/>
        </w:rPr>
        <w:t>higher education</w:t>
      </w:r>
      <w:r w:rsidRPr="00B30F51">
        <w:rPr>
          <w:rFonts w:ascii="Arial" w:hAnsi="Arial" w:cs="Arial"/>
          <w:bCs/>
          <w:spacing w:val="-2"/>
          <w:sz w:val="22"/>
          <w:szCs w:val="22"/>
        </w:rPr>
        <w:t xml:space="preserve"> facilities</w:t>
      </w:r>
      <w:r w:rsidR="00D14B94">
        <w:rPr>
          <w:rFonts w:ascii="Arial" w:hAnsi="Arial" w:cs="Arial"/>
          <w:bCs/>
          <w:spacing w:val="-2"/>
          <w:sz w:val="22"/>
          <w:szCs w:val="22"/>
        </w:rPr>
        <w:t>,</w:t>
      </w:r>
      <w:r w:rsidRPr="00B30F51">
        <w:rPr>
          <w:rFonts w:ascii="Arial" w:hAnsi="Arial" w:cs="Arial"/>
          <w:bCs/>
          <w:spacing w:val="-2"/>
          <w:sz w:val="22"/>
          <w:szCs w:val="22"/>
        </w:rPr>
        <w:t xml:space="preserve"> and renovation</w:t>
      </w:r>
      <w:r w:rsidR="00A21F5E">
        <w:rPr>
          <w:rFonts w:ascii="Arial" w:hAnsi="Arial" w:cs="Arial"/>
          <w:bCs/>
          <w:spacing w:val="-2"/>
          <w:sz w:val="22"/>
          <w:szCs w:val="22"/>
        </w:rPr>
        <w:t>/adaptive reuse</w:t>
      </w:r>
      <w:r w:rsidRPr="00B30F51">
        <w:rPr>
          <w:rFonts w:ascii="Arial" w:hAnsi="Arial" w:cs="Arial"/>
          <w:bCs/>
          <w:spacing w:val="-2"/>
          <w:sz w:val="22"/>
          <w:szCs w:val="22"/>
        </w:rPr>
        <w:t xml:space="preserve"> of existing </w:t>
      </w:r>
      <w:r w:rsidR="00324C36" w:rsidRPr="00B30F51">
        <w:rPr>
          <w:rFonts w:ascii="Arial" w:hAnsi="Arial" w:cs="Arial"/>
          <w:bCs/>
          <w:spacing w:val="-2"/>
          <w:sz w:val="22"/>
          <w:szCs w:val="22"/>
        </w:rPr>
        <w:t>higher education</w:t>
      </w:r>
      <w:r w:rsidRPr="00B30F51">
        <w:rPr>
          <w:rFonts w:ascii="Arial" w:hAnsi="Arial" w:cs="Arial"/>
          <w:bCs/>
          <w:spacing w:val="-2"/>
          <w:sz w:val="22"/>
          <w:szCs w:val="22"/>
        </w:rPr>
        <w:t xml:space="preserve"> facilities with scope</w:t>
      </w:r>
      <w:r w:rsidR="00A21F5E">
        <w:rPr>
          <w:rFonts w:ascii="Arial" w:hAnsi="Arial" w:cs="Arial"/>
          <w:bCs/>
          <w:spacing w:val="-2"/>
          <w:sz w:val="22"/>
          <w:szCs w:val="22"/>
        </w:rPr>
        <w:t>s</w:t>
      </w:r>
      <w:r w:rsidRPr="00B30F51">
        <w:rPr>
          <w:rFonts w:ascii="Arial" w:hAnsi="Arial" w:cs="Arial"/>
          <w:bCs/>
          <w:spacing w:val="-2"/>
          <w:sz w:val="22"/>
          <w:szCs w:val="22"/>
        </w:rPr>
        <w:t xml:space="preserve"> and size</w:t>
      </w:r>
      <w:r w:rsidR="00A21F5E">
        <w:rPr>
          <w:rFonts w:ascii="Arial" w:hAnsi="Arial" w:cs="Arial"/>
          <w:bCs/>
          <w:spacing w:val="-2"/>
          <w:sz w:val="22"/>
          <w:szCs w:val="22"/>
        </w:rPr>
        <w:t>s similar to the</w:t>
      </w:r>
      <w:r w:rsidRPr="00B30F51">
        <w:rPr>
          <w:rFonts w:ascii="Arial" w:hAnsi="Arial" w:cs="Arial"/>
          <w:bCs/>
          <w:spacing w:val="-2"/>
          <w:sz w:val="22"/>
          <w:szCs w:val="22"/>
        </w:rPr>
        <w:t xml:space="preserve"> project</w:t>
      </w:r>
      <w:r w:rsidR="00A21F5E">
        <w:rPr>
          <w:rFonts w:ascii="Arial" w:hAnsi="Arial" w:cs="Arial"/>
          <w:bCs/>
          <w:spacing w:val="-2"/>
          <w:sz w:val="22"/>
          <w:szCs w:val="22"/>
        </w:rPr>
        <w:t>s that will result from this study</w:t>
      </w:r>
      <w:r w:rsidRPr="00B30F51">
        <w:rPr>
          <w:rFonts w:ascii="Arial" w:hAnsi="Arial" w:cs="Arial"/>
          <w:bCs/>
          <w:spacing w:val="-2"/>
          <w:sz w:val="22"/>
          <w:szCs w:val="22"/>
        </w:rPr>
        <w:t xml:space="preserve">.  </w:t>
      </w:r>
    </w:p>
    <w:p w14:paraId="36167F13" w14:textId="34409F33" w:rsidR="00B32777" w:rsidRPr="00B30F51" w:rsidRDefault="00B32777" w:rsidP="00B32777">
      <w:pPr>
        <w:suppressAutoHyphens/>
        <w:jc w:val="both"/>
        <w:rPr>
          <w:rFonts w:ascii="Arial" w:hAnsi="Arial" w:cs="Arial"/>
          <w:bCs/>
          <w:spacing w:val="-2"/>
          <w:sz w:val="22"/>
          <w:szCs w:val="22"/>
        </w:rPr>
      </w:pPr>
      <w:r w:rsidRPr="00B30F51">
        <w:rPr>
          <w:rFonts w:ascii="Arial" w:hAnsi="Arial" w:cs="Arial"/>
          <w:bCs/>
          <w:spacing w:val="-2"/>
          <w:sz w:val="22"/>
          <w:szCs w:val="22"/>
        </w:rPr>
        <w:t xml:space="preserve">Well-qualified teams will </w:t>
      </w:r>
      <w:r w:rsidR="00D14B94">
        <w:rPr>
          <w:rFonts w:ascii="Arial" w:hAnsi="Arial" w:cs="Arial"/>
          <w:bCs/>
          <w:spacing w:val="-2"/>
          <w:sz w:val="22"/>
          <w:szCs w:val="22"/>
        </w:rPr>
        <w:t xml:space="preserve">also </w:t>
      </w:r>
      <w:r w:rsidRPr="00B30F51">
        <w:rPr>
          <w:rFonts w:ascii="Arial" w:hAnsi="Arial" w:cs="Arial"/>
          <w:bCs/>
          <w:spacing w:val="-2"/>
          <w:sz w:val="22"/>
          <w:szCs w:val="22"/>
        </w:rPr>
        <w:t>have the following specific design experience:</w:t>
      </w:r>
    </w:p>
    <w:p w14:paraId="1815CD47" w14:textId="210D7472" w:rsidR="00B32777" w:rsidRPr="00B30F51" w:rsidRDefault="00B32777" w:rsidP="008F5B78">
      <w:pPr>
        <w:numPr>
          <w:ilvl w:val="0"/>
          <w:numId w:val="7"/>
        </w:numPr>
        <w:suppressAutoHyphens/>
        <w:ind w:left="360"/>
        <w:jc w:val="both"/>
        <w:rPr>
          <w:rFonts w:ascii="Arial" w:hAnsi="Arial" w:cs="Arial"/>
          <w:bCs/>
          <w:spacing w:val="-2"/>
          <w:sz w:val="22"/>
          <w:szCs w:val="22"/>
        </w:rPr>
      </w:pPr>
      <w:r w:rsidRPr="00B30F51">
        <w:rPr>
          <w:rFonts w:ascii="Arial" w:hAnsi="Arial" w:cs="Arial"/>
          <w:bCs/>
          <w:spacing w:val="-2"/>
          <w:sz w:val="22"/>
          <w:szCs w:val="22"/>
        </w:rPr>
        <w:t xml:space="preserve">Considerable knowledge of </w:t>
      </w:r>
      <w:r w:rsidR="00B30F51" w:rsidRPr="00B30F51">
        <w:rPr>
          <w:rFonts w:ascii="Arial" w:hAnsi="Arial" w:cs="Arial"/>
          <w:bCs/>
          <w:spacing w:val="-2"/>
          <w:sz w:val="22"/>
          <w:szCs w:val="22"/>
        </w:rPr>
        <w:t xml:space="preserve">space needs assessment, </w:t>
      </w:r>
      <w:r w:rsidRPr="00B30F51">
        <w:rPr>
          <w:rFonts w:ascii="Arial" w:hAnsi="Arial" w:cs="Arial"/>
          <w:bCs/>
          <w:spacing w:val="-2"/>
          <w:sz w:val="22"/>
          <w:szCs w:val="22"/>
        </w:rPr>
        <w:t xml:space="preserve">programming and design of state of the art </w:t>
      </w:r>
      <w:r w:rsidR="00324C36" w:rsidRPr="00B30F51">
        <w:rPr>
          <w:rFonts w:ascii="Arial" w:hAnsi="Arial" w:cs="Arial"/>
          <w:bCs/>
          <w:spacing w:val="-2"/>
          <w:sz w:val="22"/>
          <w:szCs w:val="22"/>
        </w:rPr>
        <w:t>higher education</w:t>
      </w:r>
      <w:r w:rsidRPr="00B30F51">
        <w:rPr>
          <w:rFonts w:ascii="Arial" w:hAnsi="Arial" w:cs="Arial"/>
          <w:bCs/>
          <w:spacing w:val="-2"/>
          <w:sz w:val="22"/>
          <w:szCs w:val="22"/>
        </w:rPr>
        <w:t xml:space="preserve"> teaching and research facilities f</w:t>
      </w:r>
      <w:r w:rsidR="00324C36" w:rsidRPr="00B30F51">
        <w:rPr>
          <w:rFonts w:ascii="Arial" w:hAnsi="Arial" w:cs="Arial"/>
          <w:bCs/>
          <w:spacing w:val="-2"/>
          <w:sz w:val="22"/>
          <w:szCs w:val="22"/>
        </w:rPr>
        <w:t>or higher e</w:t>
      </w:r>
      <w:r w:rsidRPr="00B30F51">
        <w:rPr>
          <w:rFonts w:ascii="Arial" w:hAnsi="Arial" w:cs="Arial"/>
          <w:bCs/>
          <w:spacing w:val="-2"/>
          <w:sz w:val="22"/>
          <w:szCs w:val="22"/>
        </w:rPr>
        <w:t>ducation</w:t>
      </w:r>
    </w:p>
    <w:p w14:paraId="1770DA50" w14:textId="47DACF89" w:rsidR="00B32777" w:rsidRPr="00B30F51" w:rsidRDefault="00324C36" w:rsidP="008F5B78">
      <w:pPr>
        <w:numPr>
          <w:ilvl w:val="0"/>
          <w:numId w:val="7"/>
        </w:numPr>
        <w:suppressAutoHyphens/>
        <w:ind w:left="360"/>
        <w:jc w:val="both"/>
        <w:rPr>
          <w:rFonts w:ascii="Arial" w:hAnsi="Arial" w:cs="Arial"/>
          <w:bCs/>
          <w:spacing w:val="-2"/>
          <w:sz w:val="22"/>
          <w:szCs w:val="22"/>
        </w:rPr>
      </w:pPr>
      <w:r w:rsidRPr="00B30F51">
        <w:rPr>
          <w:rFonts w:ascii="Arial" w:hAnsi="Arial" w:cs="Arial"/>
          <w:bCs/>
          <w:spacing w:val="-2"/>
          <w:sz w:val="22"/>
          <w:szCs w:val="22"/>
        </w:rPr>
        <w:t>Considerable knowledge of h</w:t>
      </w:r>
      <w:r w:rsidR="00B32777" w:rsidRPr="00B30F51">
        <w:rPr>
          <w:rFonts w:ascii="Arial" w:hAnsi="Arial" w:cs="Arial"/>
          <w:bCs/>
          <w:spacing w:val="-2"/>
          <w:sz w:val="22"/>
          <w:szCs w:val="22"/>
        </w:rPr>
        <w:t xml:space="preserve">igher education building, infrastructure and land use planning </w:t>
      </w:r>
    </w:p>
    <w:p w14:paraId="5F73E768" w14:textId="45F2FC01" w:rsidR="00B32777" w:rsidRPr="00B30F51" w:rsidRDefault="00B32777" w:rsidP="008F5B78">
      <w:pPr>
        <w:numPr>
          <w:ilvl w:val="0"/>
          <w:numId w:val="7"/>
        </w:numPr>
        <w:suppressAutoHyphens/>
        <w:ind w:left="360"/>
        <w:jc w:val="both"/>
        <w:rPr>
          <w:rFonts w:ascii="Arial" w:hAnsi="Arial" w:cs="Arial"/>
          <w:bCs/>
          <w:spacing w:val="-2"/>
          <w:sz w:val="22"/>
          <w:szCs w:val="22"/>
        </w:rPr>
      </w:pPr>
      <w:r w:rsidRPr="00B30F51">
        <w:rPr>
          <w:rFonts w:ascii="Arial" w:hAnsi="Arial" w:cs="Arial"/>
          <w:bCs/>
          <w:spacing w:val="-2"/>
          <w:sz w:val="22"/>
          <w:szCs w:val="22"/>
        </w:rPr>
        <w:t xml:space="preserve">Building and </w:t>
      </w:r>
      <w:r w:rsidR="00D14B94">
        <w:rPr>
          <w:rFonts w:ascii="Arial" w:hAnsi="Arial" w:cs="Arial"/>
          <w:bCs/>
          <w:spacing w:val="-2"/>
          <w:sz w:val="22"/>
          <w:szCs w:val="22"/>
        </w:rPr>
        <w:t>i</w:t>
      </w:r>
      <w:r w:rsidRPr="00B30F51">
        <w:rPr>
          <w:rFonts w:ascii="Arial" w:hAnsi="Arial" w:cs="Arial"/>
          <w:bCs/>
          <w:spacing w:val="-2"/>
          <w:sz w:val="22"/>
          <w:szCs w:val="22"/>
        </w:rPr>
        <w:t>nfrastructure assessment</w:t>
      </w:r>
    </w:p>
    <w:p w14:paraId="7C817165" w14:textId="77777777" w:rsidR="00B32777" w:rsidRPr="00B30F51" w:rsidRDefault="00B32777" w:rsidP="008F5B78">
      <w:pPr>
        <w:numPr>
          <w:ilvl w:val="0"/>
          <w:numId w:val="7"/>
        </w:numPr>
        <w:suppressAutoHyphens/>
        <w:ind w:left="360"/>
        <w:rPr>
          <w:rFonts w:ascii="Arial" w:hAnsi="Arial" w:cs="Arial"/>
          <w:bCs/>
          <w:spacing w:val="-2"/>
          <w:sz w:val="22"/>
          <w:szCs w:val="22"/>
        </w:rPr>
      </w:pPr>
      <w:r w:rsidRPr="00B30F51">
        <w:rPr>
          <w:rFonts w:ascii="Arial" w:hAnsi="Arial" w:cs="Arial"/>
          <w:bCs/>
          <w:spacing w:val="-2"/>
          <w:sz w:val="22"/>
          <w:szCs w:val="22"/>
        </w:rPr>
        <w:t xml:space="preserve">A thorough knowledge of State of Wisconsin’s building and energy standards, Building Code and City of Milwaukee Zoning requirements </w:t>
      </w:r>
    </w:p>
    <w:p w14:paraId="0CE8301F" w14:textId="77777777" w:rsidR="00B32777" w:rsidRPr="00B30F51" w:rsidRDefault="00B32777" w:rsidP="008F5B78">
      <w:pPr>
        <w:numPr>
          <w:ilvl w:val="0"/>
          <w:numId w:val="7"/>
        </w:numPr>
        <w:suppressAutoHyphens/>
        <w:ind w:left="360"/>
        <w:rPr>
          <w:rFonts w:ascii="Arial" w:hAnsi="Arial" w:cs="Arial"/>
          <w:bCs/>
          <w:spacing w:val="-2"/>
          <w:sz w:val="22"/>
          <w:szCs w:val="22"/>
        </w:rPr>
      </w:pPr>
      <w:r w:rsidRPr="00B30F51">
        <w:rPr>
          <w:rFonts w:ascii="Arial" w:hAnsi="Arial" w:cs="Arial"/>
          <w:bCs/>
          <w:spacing w:val="-2"/>
          <w:sz w:val="22"/>
          <w:szCs w:val="22"/>
        </w:rPr>
        <w:lastRenderedPageBreak/>
        <w:t>Experience in providing cost-estimating, scheduling for new and renovated buildings</w:t>
      </w:r>
    </w:p>
    <w:p w14:paraId="428AD57A" w14:textId="77777777" w:rsidR="00B32777" w:rsidRDefault="00B32777" w:rsidP="008F5B78">
      <w:pPr>
        <w:numPr>
          <w:ilvl w:val="0"/>
          <w:numId w:val="7"/>
        </w:numPr>
        <w:suppressAutoHyphens/>
        <w:ind w:left="360"/>
        <w:rPr>
          <w:rFonts w:ascii="Arial" w:hAnsi="Arial" w:cs="Arial"/>
          <w:bCs/>
          <w:spacing w:val="-2"/>
          <w:sz w:val="22"/>
          <w:szCs w:val="22"/>
        </w:rPr>
      </w:pPr>
      <w:r w:rsidRPr="00B30F51">
        <w:rPr>
          <w:rFonts w:ascii="Arial" w:hAnsi="Arial" w:cs="Arial"/>
          <w:bCs/>
          <w:spacing w:val="-2"/>
          <w:sz w:val="22"/>
          <w:szCs w:val="22"/>
        </w:rPr>
        <w:t xml:space="preserve">Ability to conduct focus groups with all stakeholders for the process including students, staff, faculty, and administration </w:t>
      </w:r>
    </w:p>
    <w:p w14:paraId="5D000D47" w14:textId="77777777" w:rsidR="00B30F51" w:rsidRPr="00B30F51" w:rsidRDefault="00B30F51" w:rsidP="008F5B78">
      <w:pPr>
        <w:suppressAutoHyphens/>
        <w:rPr>
          <w:rFonts w:ascii="Arial" w:hAnsi="Arial" w:cs="Arial"/>
          <w:bCs/>
          <w:spacing w:val="-2"/>
          <w:sz w:val="22"/>
          <w:szCs w:val="22"/>
        </w:rPr>
      </w:pPr>
    </w:p>
    <w:p w14:paraId="632C7658" w14:textId="77777777" w:rsidR="00B32777" w:rsidRDefault="00B32777" w:rsidP="00B32777">
      <w:pPr>
        <w:jc w:val="both"/>
        <w:rPr>
          <w:rFonts w:ascii="Arial" w:hAnsi="Arial" w:cs="Arial"/>
          <w:i/>
          <w:spacing w:val="-2"/>
          <w:szCs w:val="24"/>
        </w:rPr>
      </w:pPr>
      <w:r>
        <w:rPr>
          <w:rFonts w:ascii="Arial" w:hAnsi="Arial" w:cs="Arial"/>
          <w:b/>
          <w:bCs/>
          <w:spacing w:val="-2"/>
          <w:szCs w:val="24"/>
          <w:u w:val="single"/>
        </w:rPr>
        <w:t>Letter-of-Interest Submittal Requirements</w:t>
      </w:r>
      <w:r w:rsidRPr="00C568FB">
        <w:rPr>
          <w:rFonts w:ascii="Arial" w:hAnsi="Arial" w:cs="Arial"/>
          <w:i/>
          <w:spacing w:val="-2"/>
          <w:szCs w:val="24"/>
        </w:rPr>
        <w:t xml:space="preserve"> </w:t>
      </w:r>
    </w:p>
    <w:p w14:paraId="3BC503AF" w14:textId="77777777" w:rsidR="00B32777" w:rsidRDefault="00B32777" w:rsidP="00B32777">
      <w:pPr>
        <w:jc w:val="both"/>
        <w:rPr>
          <w:rFonts w:ascii="Arial" w:hAnsi="Arial" w:cs="Arial"/>
          <w:i/>
          <w:spacing w:val="-2"/>
          <w:szCs w:val="24"/>
        </w:rPr>
      </w:pPr>
    </w:p>
    <w:p w14:paraId="102B11C4" w14:textId="7229F412" w:rsidR="00B32777" w:rsidRPr="00B30F51" w:rsidRDefault="00B32777" w:rsidP="00B32777">
      <w:pPr>
        <w:tabs>
          <w:tab w:val="left" w:pos="-2070"/>
          <w:tab w:val="left" w:pos="-1980"/>
          <w:tab w:val="right" w:pos="8280"/>
        </w:tabs>
        <w:suppressAutoHyphens/>
        <w:autoSpaceDE w:val="0"/>
        <w:autoSpaceDN w:val="0"/>
        <w:jc w:val="both"/>
        <w:rPr>
          <w:rFonts w:ascii="Arial" w:hAnsi="Arial" w:cs="Arial"/>
          <w:spacing w:val="-2"/>
          <w:sz w:val="22"/>
          <w:szCs w:val="22"/>
        </w:rPr>
      </w:pPr>
      <w:r w:rsidRPr="00B30F51">
        <w:rPr>
          <w:rFonts w:ascii="Arial" w:hAnsi="Arial" w:cs="Arial"/>
          <w:spacing w:val="-2"/>
          <w:sz w:val="22"/>
          <w:szCs w:val="22"/>
        </w:rPr>
        <w:t xml:space="preserve">The letter-of-interest submitted by the consultant team should </w:t>
      </w:r>
      <w:r w:rsidR="00A21F5E">
        <w:rPr>
          <w:rFonts w:ascii="Arial" w:hAnsi="Arial" w:cs="Arial"/>
          <w:spacing w:val="-2"/>
          <w:sz w:val="22"/>
          <w:szCs w:val="22"/>
        </w:rPr>
        <w:t xml:space="preserve">concisely </w:t>
      </w:r>
      <w:r w:rsidRPr="00B30F51">
        <w:rPr>
          <w:rFonts w:ascii="Arial" w:hAnsi="Arial" w:cs="Arial"/>
          <w:spacing w:val="-2"/>
          <w:sz w:val="22"/>
          <w:szCs w:val="22"/>
        </w:rPr>
        <w:t>include the following information</w:t>
      </w:r>
      <w:r w:rsidR="00A21F5E">
        <w:rPr>
          <w:rFonts w:ascii="Arial" w:hAnsi="Arial" w:cs="Arial"/>
          <w:spacing w:val="-2"/>
          <w:sz w:val="22"/>
          <w:szCs w:val="22"/>
        </w:rPr>
        <w:t>:</w:t>
      </w:r>
    </w:p>
    <w:p w14:paraId="5F5540BA" w14:textId="77777777" w:rsidR="00B32777" w:rsidRPr="00B30F51" w:rsidRDefault="00B32777" w:rsidP="008F5B78">
      <w:pPr>
        <w:numPr>
          <w:ilvl w:val="0"/>
          <w:numId w:val="4"/>
        </w:numPr>
        <w:tabs>
          <w:tab w:val="left" w:pos="-2070"/>
          <w:tab w:val="left" w:pos="-1980"/>
        </w:tabs>
        <w:suppressAutoHyphens/>
        <w:autoSpaceDE w:val="0"/>
        <w:autoSpaceDN w:val="0"/>
        <w:ind w:left="360"/>
        <w:jc w:val="both"/>
        <w:rPr>
          <w:rFonts w:ascii="Arial" w:hAnsi="Arial" w:cs="Arial"/>
          <w:spacing w:val="-2"/>
          <w:sz w:val="22"/>
          <w:szCs w:val="22"/>
        </w:rPr>
      </w:pPr>
      <w:r w:rsidRPr="00B30F51">
        <w:rPr>
          <w:rFonts w:ascii="Arial" w:hAnsi="Arial" w:cs="Arial"/>
          <w:spacing w:val="-2"/>
          <w:sz w:val="22"/>
          <w:szCs w:val="22"/>
        </w:rPr>
        <w:t>General qualifications of your firm and your consultant team including a brief history, your principal client base, the firm’s size, comparable project experience and the services you offer.</w:t>
      </w:r>
    </w:p>
    <w:p w14:paraId="64A10612" w14:textId="31ACCC89" w:rsidR="00B32777" w:rsidRPr="00B30F51" w:rsidRDefault="00B32777" w:rsidP="008F5B78">
      <w:pPr>
        <w:numPr>
          <w:ilvl w:val="0"/>
          <w:numId w:val="4"/>
        </w:numPr>
        <w:ind w:left="360"/>
        <w:rPr>
          <w:rFonts w:ascii="Arial" w:hAnsi="Arial" w:cs="Arial"/>
          <w:spacing w:val="-2"/>
          <w:sz w:val="22"/>
          <w:szCs w:val="22"/>
        </w:rPr>
      </w:pPr>
      <w:r w:rsidRPr="00B30F51">
        <w:rPr>
          <w:rFonts w:ascii="Arial" w:hAnsi="Arial" w:cs="Arial"/>
          <w:spacing w:val="-2"/>
          <w:sz w:val="22"/>
          <w:szCs w:val="22"/>
        </w:rPr>
        <w:t xml:space="preserve">Information on three or four of your recently completed </w:t>
      </w:r>
      <w:r w:rsidR="00D14B94">
        <w:rPr>
          <w:rFonts w:ascii="Arial" w:hAnsi="Arial" w:cs="Arial"/>
          <w:spacing w:val="-2"/>
          <w:sz w:val="22"/>
          <w:szCs w:val="22"/>
        </w:rPr>
        <w:t xml:space="preserve">similar redevelopment </w:t>
      </w:r>
      <w:r w:rsidRPr="00B30F51">
        <w:rPr>
          <w:rFonts w:ascii="Arial" w:hAnsi="Arial" w:cs="Arial"/>
          <w:spacing w:val="-2"/>
          <w:sz w:val="22"/>
          <w:szCs w:val="22"/>
        </w:rPr>
        <w:t>projects.  Include a project description highlighting the primary issues that were addressed such as programming or design challenges, building conditions, code</w:t>
      </w:r>
      <w:r w:rsidR="00D14B94">
        <w:rPr>
          <w:rFonts w:ascii="Arial" w:hAnsi="Arial" w:cs="Arial"/>
          <w:spacing w:val="-2"/>
          <w:sz w:val="22"/>
          <w:szCs w:val="22"/>
        </w:rPr>
        <w:t>.</w:t>
      </w:r>
      <w:r w:rsidRPr="00B30F51">
        <w:rPr>
          <w:rFonts w:ascii="Arial" w:hAnsi="Arial" w:cs="Arial"/>
          <w:spacing w:val="-2"/>
          <w:sz w:val="22"/>
          <w:szCs w:val="22"/>
        </w:rPr>
        <w:t xml:space="preserve"> requirements, project costs, etc.  Provide owner contacts on all representative projects for reference</w:t>
      </w:r>
      <w:r w:rsidR="00D14B94">
        <w:rPr>
          <w:rFonts w:ascii="Arial" w:hAnsi="Arial" w:cs="Arial"/>
          <w:spacing w:val="-2"/>
          <w:sz w:val="22"/>
          <w:szCs w:val="22"/>
        </w:rPr>
        <w:t>.</w:t>
      </w:r>
    </w:p>
    <w:p w14:paraId="1072CCF7" w14:textId="6C3D872A" w:rsidR="00B32777" w:rsidRPr="00B30F51" w:rsidRDefault="00B32777" w:rsidP="008F5B78">
      <w:pPr>
        <w:numPr>
          <w:ilvl w:val="0"/>
          <w:numId w:val="4"/>
        </w:numPr>
        <w:tabs>
          <w:tab w:val="left" w:pos="-2070"/>
          <w:tab w:val="left" w:pos="-1980"/>
        </w:tabs>
        <w:suppressAutoHyphens/>
        <w:autoSpaceDE w:val="0"/>
        <w:autoSpaceDN w:val="0"/>
        <w:ind w:left="360"/>
        <w:jc w:val="both"/>
        <w:rPr>
          <w:rFonts w:ascii="Arial" w:hAnsi="Arial" w:cs="Arial"/>
          <w:spacing w:val="-2"/>
          <w:sz w:val="22"/>
          <w:szCs w:val="22"/>
        </w:rPr>
      </w:pPr>
      <w:r w:rsidRPr="00B30F51">
        <w:rPr>
          <w:rFonts w:ascii="Arial" w:hAnsi="Arial" w:cs="Arial"/>
          <w:spacing w:val="-2"/>
          <w:sz w:val="22"/>
          <w:szCs w:val="22"/>
        </w:rPr>
        <w:t xml:space="preserve">A list of key personnel and sub-consultants assignments and a </w:t>
      </w:r>
      <w:r w:rsidR="00CD5B55" w:rsidRPr="00CD5B55">
        <w:rPr>
          <w:rFonts w:ascii="Arial" w:hAnsi="Arial" w:cs="Arial"/>
          <w:spacing w:val="-2"/>
          <w:sz w:val="22"/>
          <w:szCs w:val="22"/>
        </w:rPr>
        <w:t>brief description of similar, substantially completed project experience</w:t>
      </w:r>
      <w:r w:rsidR="00CD5B55">
        <w:rPr>
          <w:rFonts w:ascii="Arial" w:hAnsi="Arial" w:cs="Arial"/>
          <w:spacing w:val="-2"/>
          <w:sz w:val="22"/>
          <w:szCs w:val="22"/>
        </w:rPr>
        <w:t xml:space="preserve"> for each key staffer</w:t>
      </w:r>
      <w:r w:rsidR="00D14B94">
        <w:rPr>
          <w:rFonts w:ascii="Arial" w:hAnsi="Arial" w:cs="Arial"/>
          <w:spacing w:val="-2"/>
          <w:sz w:val="22"/>
          <w:szCs w:val="22"/>
        </w:rPr>
        <w:t>.</w:t>
      </w:r>
      <w:r w:rsidRPr="00B30F51">
        <w:rPr>
          <w:rFonts w:ascii="Arial" w:hAnsi="Arial" w:cs="Arial"/>
          <w:spacing w:val="-2"/>
          <w:sz w:val="22"/>
          <w:szCs w:val="22"/>
        </w:rPr>
        <w:t xml:space="preserve"> </w:t>
      </w:r>
    </w:p>
    <w:p w14:paraId="1F2DCCD7" w14:textId="31EFBB79" w:rsidR="00B32777" w:rsidRPr="00B30F51" w:rsidRDefault="00B32777" w:rsidP="008F5B78">
      <w:pPr>
        <w:numPr>
          <w:ilvl w:val="0"/>
          <w:numId w:val="4"/>
        </w:numPr>
        <w:tabs>
          <w:tab w:val="left" w:pos="-4770"/>
          <w:tab w:val="left" w:pos="-2070"/>
          <w:tab w:val="left" w:pos="-1980"/>
        </w:tabs>
        <w:suppressAutoHyphens/>
        <w:autoSpaceDE w:val="0"/>
        <w:autoSpaceDN w:val="0"/>
        <w:ind w:left="360"/>
        <w:jc w:val="both"/>
        <w:rPr>
          <w:rFonts w:ascii="Arial" w:hAnsi="Arial" w:cs="Arial"/>
          <w:sz w:val="22"/>
          <w:szCs w:val="22"/>
          <w:lang w:eastAsia="zh-CN"/>
        </w:rPr>
      </w:pPr>
      <w:r w:rsidRPr="00B30F51">
        <w:rPr>
          <w:rFonts w:ascii="Arial" w:hAnsi="Arial" w:cs="Arial"/>
          <w:spacing w:val="-2"/>
          <w:sz w:val="22"/>
          <w:szCs w:val="22"/>
        </w:rPr>
        <w:t xml:space="preserve">A list of space planning project experience that includes programming, planning, and design of single and multi-discipline </w:t>
      </w:r>
      <w:r w:rsidR="00EA7EFF">
        <w:rPr>
          <w:rFonts w:ascii="Arial" w:hAnsi="Arial" w:cs="Arial"/>
          <w:spacing w:val="-2"/>
          <w:sz w:val="22"/>
          <w:szCs w:val="22"/>
        </w:rPr>
        <w:t xml:space="preserve">higher education </w:t>
      </w:r>
      <w:r w:rsidRPr="00B30F51">
        <w:rPr>
          <w:rFonts w:ascii="Arial" w:hAnsi="Arial" w:cs="Arial"/>
          <w:spacing w:val="-2"/>
          <w:sz w:val="22"/>
          <w:szCs w:val="22"/>
        </w:rPr>
        <w:t>promoting collaboration</w:t>
      </w:r>
      <w:r w:rsidR="00EA7EFF">
        <w:rPr>
          <w:rFonts w:ascii="Arial" w:hAnsi="Arial" w:cs="Arial"/>
          <w:spacing w:val="-2"/>
          <w:sz w:val="22"/>
          <w:szCs w:val="22"/>
        </w:rPr>
        <w:t xml:space="preserve"> such as</w:t>
      </w:r>
      <w:r w:rsidRPr="00B30F51">
        <w:rPr>
          <w:rFonts w:ascii="Arial" w:hAnsi="Arial" w:cs="Arial"/>
          <w:spacing w:val="-2"/>
          <w:sz w:val="22"/>
          <w:szCs w:val="22"/>
        </w:rPr>
        <w:t xml:space="preserve"> instructional and research based science laboratories; instructional technology and general assignment classrooms. </w:t>
      </w:r>
    </w:p>
    <w:p w14:paraId="3B1814EB" w14:textId="77777777" w:rsidR="00B32777" w:rsidRDefault="00B32777" w:rsidP="008F5B78">
      <w:pPr>
        <w:tabs>
          <w:tab w:val="left" w:pos="-4770"/>
          <w:tab w:val="left" w:pos="-2070"/>
          <w:tab w:val="left" w:pos="-1980"/>
        </w:tabs>
        <w:suppressAutoHyphens/>
        <w:autoSpaceDE w:val="0"/>
        <w:autoSpaceDN w:val="0"/>
        <w:ind w:left="360" w:hanging="360"/>
        <w:jc w:val="both"/>
        <w:rPr>
          <w:rFonts w:ascii="Arial" w:hAnsi="Arial" w:cs="Arial"/>
          <w:spacing w:val="-2"/>
          <w:sz w:val="22"/>
          <w:szCs w:val="22"/>
        </w:rPr>
      </w:pPr>
    </w:p>
    <w:p w14:paraId="25E759C8" w14:textId="69D4145A" w:rsidR="00B32777" w:rsidRDefault="00B32777" w:rsidP="00B32777">
      <w:pPr>
        <w:rPr>
          <w:rFonts w:ascii="Arial" w:hAnsi="Arial" w:cs="Arial"/>
          <w:b/>
          <w:bCs/>
          <w:spacing w:val="-2"/>
          <w:szCs w:val="24"/>
          <w:u w:val="single"/>
        </w:rPr>
      </w:pPr>
      <w:r w:rsidRPr="00056397">
        <w:rPr>
          <w:rFonts w:ascii="Arial" w:hAnsi="Arial" w:cs="Arial"/>
          <w:b/>
          <w:bCs/>
          <w:spacing w:val="-2"/>
          <w:szCs w:val="24"/>
          <w:u w:val="single"/>
        </w:rPr>
        <w:t>Contacts</w:t>
      </w:r>
    </w:p>
    <w:p w14:paraId="376C2267" w14:textId="77777777" w:rsidR="00B32777" w:rsidRDefault="00B32777" w:rsidP="00B32777">
      <w:pPr>
        <w:jc w:val="both"/>
        <w:rPr>
          <w:rFonts w:ascii="Arial" w:hAnsi="Arial" w:cs="Arial"/>
          <w:b/>
          <w:bCs/>
          <w:spacing w:val="-2"/>
          <w:szCs w:val="24"/>
          <w:u w:val="single"/>
        </w:rPr>
      </w:pPr>
    </w:p>
    <w:tbl>
      <w:tblPr>
        <w:tblStyle w:val="TableGrid"/>
        <w:tblW w:w="10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890"/>
        <w:gridCol w:w="1980"/>
        <w:gridCol w:w="1890"/>
        <w:gridCol w:w="2340"/>
      </w:tblGrid>
      <w:tr w:rsidR="00DD4262" w14:paraId="75A603F0" w14:textId="77777777" w:rsidTr="00DD4262">
        <w:tc>
          <w:tcPr>
            <w:tcW w:w="2610" w:type="dxa"/>
          </w:tcPr>
          <w:p w14:paraId="4A708D9A" w14:textId="77777777" w:rsidR="00DD4262" w:rsidRPr="00974D9A" w:rsidRDefault="00DD4262" w:rsidP="00B46C3E">
            <w:pPr>
              <w:jc w:val="both"/>
              <w:rPr>
                <w:rFonts w:ascii="Arial" w:hAnsi="Arial" w:cs="Arial"/>
                <w:bCs/>
                <w:spacing w:val="-2"/>
                <w:sz w:val="22"/>
                <w:szCs w:val="22"/>
              </w:rPr>
            </w:pPr>
            <w:r w:rsidRPr="00974D9A">
              <w:rPr>
                <w:rFonts w:ascii="Arial" w:hAnsi="Arial" w:cs="Arial"/>
                <w:sz w:val="22"/>
                <w:szCs w:val="22"/>
                <w:lang w:eastAsia="zh-CN"/>
              </w:rPr>
              <w:t>UW-Milwaukee</w:t>
            </w:r>
          </w:p>
        </w:tc>
        <w:tc>
          <w:tcPr>
            <w:tcW w:w="1890" w:type="dxa"/>
          </w:tcPr>
          <w:p w14:paraId="5AF53206" w14:textId="77777777" w:rsidR="00DD4262" w:rsidRPr="00974D9A" w:rsidRDefault="00DD4262" w:rsidP="00B46C3E">
            <w:pPr>
              <w:jc w:val="both"/>
              <w:rPr>
                <w:rFonts w:ascii="Arial" w:hAnsi="Arial" w:cs="Arial"/>
                <w:bCs/>
                <w:spacing w:val="-2"/>
                <w:sz w:val="22"/>
                <w:szCs w:val="22"/>
              </w:rPr>
            </w:pPr>
            <w:r w:rsidRPr="00974D9A">
              <w:rPr>
                <w:rFonts w:ascii="Arial" w:hAnsi="Arial" w:cs="Arial"/>
                <w:sz w:val="22"/>
                <w:szCs w:val="22"/>
                <w:lang w:eastAsia="zh-CN"/>
              </w:rPr>
              <w:t>Karen Wolfert</w:t>
            </w:r>
          </w:p>
        </w:tc>
        <w:tc>
          <w:tcPr>
            <w:tcW w:w="1980" w:type="dxa"/>
          </w:tcPr>
          <w:p w14:paraId="0B8CEB4C" w14:textId="77777777" w:rsidR="00DD4262" w:rsidRPr="00974D9A" w:rsidRDefault="00DD4262" w:rsidP="00B46C3E">
            <w:pPr>
              <w:jc w:val="both"/>
              <w:rPr>
                <w:rFonts w:ascii="Arial" w:hAnsi="Arial" w:cs="Arial"/>
                <w:bCs/>
                <w:spacing w:val="-2"/>
                <w:sz w:val="22"/>
                <w:szCs w:val="22"/>
              </w:rPr>
            </w:pPr>
            <w:r w:rsidRPr="00974D9A">
              <w:rPr>
                <w:rFonts w:ascii="Arial" w:hAnsi="Arial" w:cs="Arial"/>
                <w:sz w:val="22"/>
                <w:szCs w:val="22"/>
                <w:lang w:eastAsia="zh-CN"/>
              </w:rPr>
              <w:t>Facilities Architect</w:t>
            </w:r>
          </w:p>
        </w:tc>
        <w:tc>
          <w:tcPr>
            <w:tcW w:w="1890" w:type="dxa"/>
          </w:tcPr>
          <w:p w14:paraId="2CC5483A" w14:textId="1C139A28" w:rsidR="00DD4262" w:rsidRDefault="00465BDB" w:rsidP="00465BDB">
            <w:pPr>
              <w:jc w:val="both"/>
            </w:pPr>
            <w:r w:rsidRPr="00465BDB">
              <w:rPr>
                <w:rFonts w:ascii="Arial" w:hAnsi="Arial" w:cs="Arial"/>
                <w:sz w:val="18"/>
                <w:szCs w:val="18"/>
                <w:lang w:eastAsia="zh-CN"/>
              </w:rPr>
              <w:t>(4</w:t>
            </w:r>
            <w:r>
              <w:rPr>
                <w:rFonts w:ascii="Arial" w:hAnsi="Arial" w:cs="Arial"/>
                <w:sz w:val="18"/>
                <w:szCs w:val="18"/>
                <w:lang w:eastAsia="zh-CN"/>
              </w:rPr>
              <w:t xml:space="preserve">14) </w:t>
            </w:r>
            <w:r w:rsidRPr="00465BDB">
              <w:rPr>
                <w:rFonts w:ascii="Arial" w:hAnsi="Arial" w:cs="Arial"/>
                <w:sz w:val="18"/>
                <w:szCs w:val="18"/>
                <w:lang w:eastAsia="zh-CN"/>
              </w:rPr>
              <w:t>229-2499</w:t>
            </w:r>
          </w:p>
        </w:tc>
        <w:tc>
          <w:tcPr>
            <w:tcW w:w="2340" w:type="dxa"/>
          </w:tcPr>
          <w:p w14:paraId="382B714A" w14:textId="792F75C0" w:rsidR="00DD4262" w:rsidRPr="00974D9A" w:rsidRDefault="004C52F7" w:rsidP="00B46C3E">
            <w:pPr>
              <w:jc w:val="both"/>
              <w:rPr>
                <w:rFonts w:ascii="Arial" w:hAnsi="Arial" w:cs="Arial"/>
                <w:bCs/>
                <w:spacing w:val="-2"/>
                <w:sz w:val="22"/>
                <w:szCs w:val="22"/>
              </w:rPr>
            </w:pPr>
            <w:hyperlink r:id="rId22" w:history="1">
              <w:r w:rsidR="00DD4262" w:rsidRPr="00DA6C3E">
                <w:rPr>
                  <w:rStyle w:val="Hyperlink"/>
                  <w:rFonts w:ascii="Arial" w:hAnsi="Arial" w:cs="Arial"/>
                  <w:sz w:val="22"/>
                  <w:szCs w:val="22"/>
                  <w:lang w:eastAsia="zh-CN"/>
                </w:rPr>
                <w:t>wolfertk@uwm.edu</w:t>
              </w:r>
            </w:hyperlink>
          </w:p>
        </w:tc>
      </w:tr>
      <w:tr w:rsidR="00DD4262" w:rsidRPr="00B30F51" w14:paraId="05D7007A" w14:textId="77777777" w:rsidTr="00DD4262">
        <w:tc>
          <w:tcPr>
            <w:tcW w:w="2610" w:type="dxa"/>
          </w:tcPr>
          <w:p w14:paraId="7CF20924" w14:textId="77777777" w:rsidR="00DD4262" w:rsidRPr="00B30F51" w:rsidRDefault="00DD4262" w:rsidP="00B46C3E">
            <w:pPr>
              <w:jc w:val="both"/>
              <w:rPr>
                <w:rFonts w:ascii="Arial" w:hAnsi="Arial" w:cs="Arial"/>
                <w:bCs/>
                <w:spacing w:val="-2"/>
                <w:sz w:val="22"/>
                <w:szCs w:val="22"/>
              </w:rPr>
            </w:pPr>
            <w:r w:rsidRPr="00B30F51">
              <w:rPr>
                <w:rFonts w:ascii="Arial" w:hAnsi="Arial" w:cs="Arial"/>
                <w:sz w:val="22"/>
                <w:szCs w:val="22"/>
                <w:lang w:eastAsia="zh-CN"/>
              </w:rPr>
              <w:t>UW-System Admin</w:t>
            </w:r>
          </w:p>
        </w:tc>
        <w:tc>
          <w:tcPr>
            <w:tcW w:w="1890" w:type="dxa"/>
          </w:tcPr>
          <w:p w14:paraId="6C55AD20" w14:textId="77777777" w:rsidR="00DD4262" w:rsidRPr="00B30F51" w:rsidRDefault="00DD4262" w:rsidP="00B46C3E">
            <w:pPr>
              <w:jc w:val="both"/>
              <w:rPr>
                <w:rFonts w:ascii="Arial" w:hAnsi="Arial" w:cs="Arial"/>
                <w:bCs/>
                <w:spacing w:val="-2"/>
                <w:sz w:val="22"/>
                <w:szCs w:val="22"/>
              </w:rPr>
            </w:pPr>
            <w:r w:rsidRPr="00B30F51">
              <w:rPr>
                <w:rFonts w:ascii="Arial" w:hAnsi="Arial" w:cs="Arial"/>
                <w:sz w:val="22"/>
                <w:szCs w:val="22"/>
                <w:lang w:eastAsia="zh-CN"/>
              </w:rPr>
              <w:t>Jeff Kosloske</w:t>
            </w:r>
          </w:p>
        </w:tc>
        <w:tc>
          <w:tcPr>
            <w:tcW w:w="1980" w:type="dxa"/>
          </w:tcPr>
          <w:p w14:paraId="2DDF98FD" w14:textId="77777777" w:rsidR="00DD4262" w:rsidRPr="00B30F51" w:rsidRDefault="00DD4262" w:rsidP="00B46C3E">
            <w:pPr>
              <w:jc w:val="both"/>
              <w:rPr>
                <w:rFonts w:ascii="Arial" w:hAnsi="Arial" w:cs="Arial"/>
                <w:bCs/>
                <w:spacing w:val="-2"/>
                <w:sz w:val="22"/>
                <w:szCs w:val="22"/>
              </w:rPr>
            </w:pPr>
            <w:r w:rsidRPr="00B30F51">
              <w:rPr>
                <w:rFonts w:ascii="Arial" w:hAnsi="Arial" w:cs="Arial"/>
                <w:sz w:val="22"/>
                <w:szCs w:val="22"/>
                <w:lang w:eastAsia="zh-CN"/>
              </w:rPr>
              <w:t>Senior Architect</w:t>
            </w:r>
          </w:p>
        </w:tc>
        <w:tc>
          <w:tcPr>
            <w:tcW w:w="1890" w:type="dxa"/>
          </w:tcPr>
          <w:p w14:paraId="28D46E98" w14:textId="0C09C53C" w:rsidR="00DD4262" w:rsidRPr="00DD4262" w:rsidRDefault="00DD4262" w:rsidP="00DD4262">
            <w:pPr>
              <w:jc w:val="both"/>
              <w:rPr>
                <w:sz w:val="18"/>
                <w:szCs w:val="18"/>
              </w:rPr>
            </w:pPr>
            <w:r w:rsidRPr="00DD4262">
              <w:rPr>
                <w:rFonts w:ascii="Arial" w:hAnsi="Arial" w:cs="Arial"/>
                <w:sz w:val="18"/>
                <w:szCs w:val="18"/>
                <w:lang w:eastAsia="zh-CN"/>
              </w:rPr>
              <w:t>(608)</w:t>
            </w:r>
            <w:r>
              <w:rPr>
                <w:rFonts w:ascii="Arial" w:hAnsi="Arial" w:cs="Arial"/>
                <w:sz w:val="18"/>
                <w:szCs w:val="18"/>
                <w:lang w:eastAsia="zh-CN"/>
              </w:rPr>
              <w:t xml:space="preserve"> </w:t>
            </w:r>
            <w:r w:rsidRPr="00DD4262">
              <w:rPr>
                <w:rFonts w:ascii="Arial" w:hAnsi="Arial" w:cs="Arial"/>
                <w:sz w:val="18"/>
                <w:szCs w:val="18"/>
                <w:lang w:eastAsia="zh-CN"/>
              </w:rPr>
              <w:t>263-4417</w:t>
            </w:r>
          </w:p>
        </w:tc>
        <w:tc>
          <w:tcPr>
            <w:tcW w:w="2340" w:type="dxa"/>
          </w:tcPr>
          <w:p w14:paraId="4E85455C" w14:textId="2770AE1E" w:rsidR="00DD4262" w:rsidRPr="001D0F84" w:rsidRDefault="004C52F7" w:rsidP="00B46C3E">
            <w:pPr>
              <w:ind w:left="-18"/>
              <w:jc w:val="both"/>
              <w:rPr>
                <w:rStyle w:val="Hyperlink"/>
                <w:rFonts w:ascii="Arial" w:hAnsi="Arial" w:cs="Arial"/>
                <w:sz w:val="22"/>
                <w:szCs w:val="22"/>
                <w:lang w:eastAsia="zh-CN"/>
              </w:rPr>
            </w:pPr>
            <w:hyperlink r:id="rId23" w:history="1">
              <w:r w:rsidR="00DD4262" w:rsidRPr="001D0F84">
                <w:rPr>
                  <w:rStyle w:val="Hyperlink"/>
                  <w:rFonts w:ascii="Arial" w:hAnsi="Arial" w:cs="Arial"/>
                  <w:sz w:val="22"/>
                  <w:szCs w:val="22"/>
                  <w:lang w:eastAsia="zh-CN"/>
                </w:rPr>
                <w:t>jkosloske@uwsa.edu</w:t>
              </w:r>
            </w:hyperlink>
          </w:p>
          <w:p w14:paraId="75FCFF31" w14:textId="77777777" w:rsidR="00DD4262" w:rsidRPr="001D0F84" w:rsidRDefault="00DD4262" w:rsidP="00B46C3E">
            <w:pPr>
              <w:ind w:left="-18"/>
              <w:jc w:val="both"/>
              <w:rPr>
                <w:rFonts w:ascii="Arial" w:hAnsi="Arial" w:cs="Arial"/>
                <w:bCs/>
                <w:color w:val="0000FF"/>
                <w:spacing w:val="-2"/>
                <w:sz w:val="22"/>
                <w:szCs w:val="22"/>
              </w:rPr>
            </w:pPr>
          </w:p>
        </w:tc>
      </w:tr>
    </w:tbl>
    <w:p w14:paraId="6DE04724" w14:textId="77777777" w:rsidR="00DD4262" w:rsidRDefault="00DD4262" w:rsidP="00B32777">
      <w:pPr>
        <w:suppressAutoHyphens/>
        <w:autoSpaceDE w:val="0"/>
        <w:autoSpaceDN w:val="0"/>
        <w:jc w:val="both"/>
        <w:rPr>
          <w:rFonts w:ascii="Arial" w:hAnsi="Arial" w:cs="Arial"/>
          <w:b/>
          <w:bCs/>
          <w:spacing w:val="-2"/>
          <w:szCs w:val="24"/>
          <w:u w:val="single"/>
        </w:rPr>
      </w:pPr>
    </w:p>
    <w:p w14:paraId="460EC96C" w14:textId="77777777" w:rsidR="00B32777" w:rsidRPr="00056397" w:rsidRDefault="00B32777" w:rsidP="00B32777">
      <w:pPr>
        <w:suppressAutoHyphens/>
        <w:autoSpaceDE w:val="0"/>
        <w:autoSpaceDN w:val="0"/>
        <w:jc w:val="both"/>
        <w:rPr>
          <w:rFonts w:ascii="Arial" w:hAnsi="Arial" w:cs="Arial"/>
          <w:b/>
          <w:bCs/>
          <w:spacing w:val="-2"/>
          <w:szCs w:val="24"/>
          <w:u w:val="single"/>
        </w:rPr>
      </w:pPr>
      <w:r w:rsidRPr="00056397">
        <w:rPr>
          <w:rFonts w:ascii="Arial" w:hAnsi="Arial" w:cs="Arial"/>
          <w:b/>
          <w:bCs/>
          <w:spacing w:val="-2"/>
          <w:szCs w:val="24"/>
          <w:u w:val="single"/>
        </w:rPr>
        <w:t>Project Schedule</w:t>
      </w:r>
    </w:p>
    <w:p w14:paraId="40520B74" w14:textId="77777777" w:rsidR="00B32777" w:rsidRPr="00F9435A" w:rsidRDefault="00B32777" w:rsidP="00B32777">
      <w:pPr>
        <w:suppressAutoHyphens/>
        <w:jc w:val="both"/>
        <w:rPr>
          <w:rFonts w:ascii="Times New Roman" w:hAnsi="Times New Roman"/>
          <w:i/>
          <w:color w:val="0000FF"/>
          <w:spacing w:val="-2"/>
          <w:sz w:val="22"/>
          <w:szCs w:val="22"/>
        </w:rPr>
      </w:pPr>
    </w:p>
    <w:p w14:paraId="268E251A" w14:textId="77777777" w:rsidR="00B32777" w:rsidRPr="00F9435A" w:rsidRDefault="00B32777" w:rsidP="00B32777">
      <w:pPr>
        <w:ind w:left="90"/>
        <w:rPr>
          <w:rFonts w:ascii="Arial" w:hAnsi="Arial" w:cs="Arial"/>
          <w:sz w:val="22"/>
          <w:szCs w:val="22"/>
        </w:rPr>
      </w:pPr>
      <w:r w:rsidRPr="00F9435A">
        <w:rPr>
          <w:rFonts w:ascii="Arial" w:hAnsi="Arial" w:cs="Arial"/>
          <w:sz w:val="22"/>
          <w:szCs w:val="22"/>
        </w:rPr>
        <w:t>Below is the general project schedule that will be finalized upon consultant selection and during the final scoping process of the planning project.</w:t>
      </w:r>
    </w:p>
    <w:p w14:paraId="3632269F" w14:textId="77777777" w:rsidR="00B32777" w:rsidRPr="00F9435A" w:rsidRDefault="00B32777" w:rsidP="00B32777">
      <w:pPr>
        <w:ind w:left="90"/>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50"/>
      </w:tblGrid>
      <w:tr w:rsidR="00B32777" w:rsidRPr="00F9435A" w14:paraId="2997CADF" w14:textId="77777777" w:rsidTr="00B46C3E">
        <w:tc>
          <w:tcPr>
            <w:tcW w:w="5670" w:type="dxa"/>
          </w:tcPr>
          <w:p w14:paraId="3D0062E0" w14:textId="77777777" w:rsidR="00B32777" w:rsidRPr="00F9435A" w:rsidRDefault="00B32777" w:rsidP="00B46C3E">
            <w:pPr>
              <w:rPr>
                <w:rFonts w:ascii="Arial" w:hAnsi="Arial" w:cs="Arial"/>
                <w:sz w:val="22"/>
                <w:szCs w:val="22"/>
              </w:rPr>
            </w:pPr>
            <w:r w:rsidRPr="00F9435A">
              <w:rPr>
                <w:rFonts w:ascii="Arial" w:hAnsi="Arial" w:cs="Arial"/>
                <w:sz w:val="22"/>
                <w:szCs w:val="22"/>
              </w:rPr>
              <w:t>Consultant Selection Process</w:t>
            </w:r>
          </w:p>
        </w:tc>
        <w:tc>
          <w:tcPr>
            <w:tcW w:w="3150" w:type="dxa"/>
          </w:tcPr>
          <w:p w14:paraId="52DDFF4B" w14:textId="62441828" w:rsidR="00B32777" w:rsidRPr="00F9435A" w:rsidRDefault="00A21F5E" w:rsidP="00B46C3E">
            <w:pPr>
              <w:jc w:val="right"/>
              <w:rPr>
                <w:rFonts w:ascii="Arial" w:hAnsi="Arial" w:cs="Arial"/>
                <w:sz w:val="22"/>
                <w:szCs w:val="22"/>
              </w:rPr>
            </w:pPr>
            <w:r>
              <w:rPr>
                <w:rFonts w:ascii="Arial" w:hAnsi="Arial" w:cs="Arial"/>
                <w:sz w:val="22"/>
                <w:szCs w:val="22"/>
              </w:rPr>
              <w:t>March</w:t>
            </w:r>
            <w:r w:rsidR="00B32777" w:rsidRPr="00F9435A">
              <w:rPr>
                <w:rFonts w:ascii="Arial" w:hAnsi="Arial" w:cs="Arial"/>
                <w:sz w:val="22"/>
                <w:szCs w:val="22"/>
              </w:rPr>
              <w:t xml:space="preserve"> 2013</w:t>
            </w:r>
          </w:p>
        </w:tc>
      </w:tr>
      <w:tr w:rsidR="00B32777" w:rsidRPr="00F9435A" w14:paraId="7A6D3B72" w14:textId="77777777" w:rsidTr="00B46C3E">
        <w:tc>
          <w:tcPr>
            <w:tcW w:w="5670" w:type="dxa"/>
          </w:tcPr>
          <w:p w14:paraId="3F4E92B2" w14:textId="77777777" w:rsidR="00B32777" w:rsidRPr="00F9435A" w:rsidRDefault="00B32777" w:rsidP="00B46C3E">
            <w:pPr>
              <w:rPr>
                <w:rFonts w:ascii="Arial" w:hAnsi="Arial" w:cs="Arial"/>
                <w:sz w:val="22"/>
                <w:szCs w:val="22"/>
              </w:rPr>
            </w:pPr>
            <w:r w:rsidRPr="00F9435A">
              <w:rPr>
                <w:rFonts w:ascii="Arial" w:hAnsi="Arial" w:cs="Arial"/>
                <w:sz w:val="22"/>
                <w:szCs w:val="22"/>
              </w:rPr>
              <w:t>Initiate Project</w:t>
            </w:r>
          </w:p>
        </w:tc>
        <w:tc>
          <w:tcPr>
            <w:tcW w:w="3150" w:type="dxa"/>
          </w:tcPr>
          <w:p w14:paraId="445E8DA8" w14:textId="51E769C3" w:rsidR="00B32777" w:rsidRPr="00F9435A" w:rsidRDefault="00A21F5E" w:rsidP="00B46C3E">
            <w:pPr>
              <w:jc w:val="right"/>
              <w:rPr>
                <w:rFonts w:ascii="Arial" w:hAnsi="Arial" w:cs="Arial"/>
                <w:sz w:val="22"/>
                <w:szCs w:val="22"/>
              </w:rPr>
            </w:pPr>
            <w:r>
              <w:rPr>
                <w:rFonts w:ascii="Arial" w:hAnsi="Arial" w:cs="Arial"/>
                <w:sz w:val="22"/>
                <w:szCs w:val="22"/>
              </w:rPr>
              <w:t>April</w:t>
            </w:r>
            <w:r w:rsidR="00B32777" w:rsidRPr="00F9435A">
              <w:rPr>
                <w:rFonts w:ascii="Arial" w:hAnsi="Arial" w:cs="Arial"/>
                <w:sz w:val="22"/>
                <w:szCs w:val="22"/>
              </w:rPr>
              <w:t xml:space="preserve"> 2013</w:t>
            </w:r>
          </w:p>
        </w:tc>
      </w:tr>
      <w:tr w:rsidR="00B32777" w:rsidRPr="00F9435A" w14:paraId="6A6F16DC" w14:textId="77777777" w:rsidTr="00B46C3E">
        <w:tc>
          <w:tcPr>
            <w:tcW w:w="5670" w:type="dxa"/>
          </w:tcPr>
          <w:p w14:paraId="4B8E8750" w14:textId="2B22438D" w:rsidR="00B32777" w:rsidRPr="00F9435A" w:rsidRDefault="00B32777" w:rsidP="00A21F5E">
            <w:pPr>
              <w:rPr>
                <w:rFonts w:ascii="Arial" w:hAnsi="Arial" w:cs="Arial"/>
                <w:sz w:val="22"/>
                <w:szCs w:val="22"/>
              </w:rPr>
            </w:pPr>
            <w:r w:rsidRPr="00F9435A">
              <w:rPr>
                <w:rFonts w:ascii="Arial" w:hAnsi="Arial" w:cs="Arial"/>
                <w:sz w:val="22"/>
                <w:szCs w:val="22"/>
              </w:rPr>
              <w:t xml:space="preserve">Complete space </w:t>
            </w:r>
            <w:r w:rsidR="00A21F5E">
              <w:rPr>
                <w:rFonts w:ascii="Arial" w:hAnsi="Arial" w:cs="Arial"/>
                <w:sz w:val="22"/>
                <w:szCs w:val="22"/>
              </w:rPr>
              <w:t xml:space="preserve">needs assessment, </w:t>
            </w:r>
            <w:r w:rsidRPr="00F9435A">
              <w:rPr>
                <w:rFonts w:ascii="Arial" w:hAnsi="Arial" w:cs="Arial"/>
                <w:sz w:val="22"/>
                <w:szCs w:val="22"/>
              </w:rPr>
              <w:t>programming and building analys</w:t>
            </w:r>
            <w:r w:rsidR="00A21F5E">
              <w:rPr>
                <w:rFonts w:ascii="Arial" w:hAnsi="Arial" w:cs="Arial"/>
                <w:sz w:val="22"/>
                <w:szCs w:val="22"/>
              </w:rPr>
              <w:t>e</w:t>
            </w:r>
            <w:r w:rsidRPr="00F9435A">
              <w:rPr>
                <w:rFonts w:ascii="Arial" w:hAnsi="Arial" w:cs="Arial"/>
                <w:sz w:val="22"/>
                <w:szCs w:val="22"/>
              </w:rPr>
              <w:t>s</w:t>
            </w:r>
          </w:p>
        </w:tc>
        <w:tc>
          <w:tcPr>
            <w:tcW w:w="3150" w:type="dxa"/>
          </w:tcPr>
          <w:p w14:paraId="35E9EE7E" w14:textId="3AF543C3" w:rsidR="00B32777" w:rsidRPr="00F9435A" w:rsidRDefault="00A21F5E" w:rsidP="00A21F5E">
            <w:pPr>
              <w:jc w:val="right"/>
              <w:rPr>
                <w:rFonts w:ascii="Arial" w:hAnsi="Arial" w:cs="Arial"/>
                <w:sz w:val="22"/>
                <w:szCs w:val="22"/>
              </w:rPr>
            </w:pPr>
            <w:r>
              <w:rPr>
                <w:rFonts w:ascii="Arial" w:hAnsi="Arial" w:cs="Arial"/>
                <w:sz w:val="22"/>
                <w:szCs w:val="22"/>
              </w:rPr>
              <w:t>April – July</w:t>
            </w:r>
            <w:r w:rsidR="00B32777" w:rsidRPr="00F9435A">
              <w:rPr>
                <w:rFonts w:ascii="Arial" w:hAnsi="Arial" w:cs="Arial"/>
                <w:sz w:val="22"/>
                <w:szCs w:val="22"/>
              </w:rPr>
              <w:t xml:space="preserve"> 2013</w:t>
            </w:r>
          </w:p>
        </w:tc>
      </w:tr>
      <w:tr w:rsidR="00B32777" w:rsidRPr="00F9435A" w14:paraId="70170347" w14:textId="77777777" w:rsidTr="00B46C3E">
        <w:tc>
          <w:tcPr>
            <w:tcW w:w="5670" w:type="dxa"/>
          </w:tcPr>
          <w:p w14:paraId="42CCF3E0" w14:textId="77777777" w:rsidR="00B32777" w:rsidRPr="00F9435A" w:rsidRDefault="00B32777" w:rsidP="00B46C3E">
            <w:pPr>
              <w:rPr>
                <w:rFonts w:ascii="Arial" w:hAnsi="Arial" w:cs="Arial"/>
                <w:sz w:val="22"/>
                <w:szCs w:val="22"/>
              </w:rPr>
            </w:pPr>
            <w:r w:rsidRPr="00F9435A">
              <w:rPr>
                <w:rFonts w:ascii="Arial" w:hAnsi="Arial" w:cs="Arial"/>
                <w:sz w:val="22"/>
                <w:szCs w:val="22"/>
              </w:rPr>
              <w:t xml:space="preserve">Develop concepts </w:t>
            </w:r>
          </w:p>
        </w:tc>
        <w:tc>
          <w:tcPr>
            <w:tcW w:w="3150" w:type="dxa"/>
          </w:tcPr>
          <w:p w14:paraId="4BB4BF2D" w14:textId="77777777" w:rsidR="00B32777" w:rsidRPr="00F9435A" w:rsidRDefault="00B32777" w:rsidP="00B46C3E">
            <w:pPr>
              <w:jc w:val="right"/>
              <w:rPr>
                <w:rFonts w:ascii="Arial" w:hAnsi="Arial" w:cs="Arial"/>
                <w:sz w:val="22"/>
                <w:szCs w:val="22"/>
              </w:rPr>
            </w:pPr>
            <w:r w:rsidRPr="00F9435A">
              <w:rPr>
                <w:rFonts w:ascii="Arial" w:hAnsi="Arial" w:cs="Arial"/>
                <w:sz w:val="22"/>
                <w:szCs w:val="22"/>
              </w:rPr>
              <w:t>July – August 2013</w:t>
            </w:r>
          </w:p>
        </w:tc>
      </w:tr>
      <w:tr w:rsidR="00B32777" w:rsidRPr="00F9435A" w14:paraId="279F7970" w14:textId="77777777" w:rsidTr="00B46C3E">
        <w:tc>
          <w:tcPr>
            <w:tcW w:w="5670" w:type="dxa"/>
          </w:tcPr>
          <w:p w14:paraId="3DE5A425" w14:textId="77777777" w:rsidR="00B32777" w:rsidRPr="00F9435A" w:rsidRDefault="00B32777" w:rsidP="00B46C3E">
            <w:pPr>
              <w:rPr>
                <w:rFonts w:ascii="Arial" w:hAnsi="Arial" w:cs="Arial"/>
                <w:sz w:val="22"/>
                <w:szCs w:val="22"/>
              </w:rPr>
            </w:pPr>
            <w:r w:rsidRPr="00F9435A">
              <w:rPr>
                <w:rFonts w:ascii="Arial" w:hAnsi="Arial" w:cs="Arial"/>
                <w:sz w:val="22"/>
                <w:szCs w:val="22"/>
              </w:rPr>
              <w:t xml:space="preserve">Redevelopment Plan draft complete </w:t>
            </w:r>
          </w:p>
        </w:tc>
        <w:tc>
          <w:tcPr>
            <w:tcW w:w="3150" w:type="dxa"/>
          </w:tcPr>
          <w:p w14:paraId="2DD6E1C1" w14:textId="77777777" w:rsidR="00B32777" w:rsidRPr="00F9435A" w:rsidRDefault="00B32777" w:rsidP="00B46C3E">
            <w:pPr>
              <w:jc w:val="right"/>
              <w:rPr>
                <w:rFonts w:ascii="Arial" w:hAnsi="Arial" w:cs="Arial"/>
                <w:sz w:val="22"/>
                <w:szCs w:val="22"/>
              </w:rPr>
            </w:pPr>
            <w:r w:rsidRPr="00F9435A">
              <w:rPr>
                <w:rFonts w:ascii="Arial" w:hAnsi="Arial" w:cs="Arial"/>
                <w:sz w:val="22"/>
                <w:szCs w:val="22"/>
              </w:rPr>
              <w:t>September 2013</w:t>
            </w:r>
          </w:p>
        </w:tc>
      </w:tr>
      <w:tr w:rsidR="00B32777" w:rsidRPr="00F9435A" w14:paraId="76D9A09D" w14:textId="77777777" w:rsidTr="00B46C3E">
        <w:tc>
          <w:tcPr>
            <w:tcW w:w="5670" w:type="dxa"/>
          </w:tcPr>
          <w:p w14:paraId="2C028CBD" w14:textId="175673B4" w:rsidR="00B32777" w:rsidRPr="00F9435A" w:rsidRDefault="00B32777" w:rsidP="001D5BE9">
            <w:pPr>
              <w:rPr>
                <w:rFonts w:ascii="Arial" w:hAnsi="Arial" w:cs="Arial"/>
                <w:sz w:val="22"/>
                <w:szCs w:val="22"/>
              </w:rPr>
            </w:pPr>
            <w:r w:rsidRPr="00F9435A">
              <w:rPr>
                <w:rFonts w:ascii="Arial" w:hAnsi="Arial" w:cs="Arial"/>
                <w:sz w:val="22"/>
                <w:szCs w:val="22"/>
              </w:rPr>
              <w:t xml:space="preserve">Complete </w:t>
            </w:r>
            <w:r w:rsidR="001D5BE9">
              <w:rPr>
                <w:rFonts w:ascii="Arial" w:hAnsi="Arial" w:cs="Arial"/>
                <w:sz w:val="22"/>
                <w:szCs w:val="22"/>
              </w:rPr>
              <w:t>Feasibility Assessments</w:t>
            </w:r>
          </w:p>
        </w:tc>
        <w:tc>
          <w:tcPr>
            <w:tcW w:w="3150" w:type="dxa"/>
          </w:tcPr>
          <w:p w14:paraId="78DDFA56" w14:textId="77777777" w:rsidR="00B32777" w:rsidRPr="00F9435A" w:rsidRDefault="00B32777" w:rsidP="00B46C3E">
            <w:pPr>
              <w:jc w:val="right"/>
              <w:rPr>
                <w:rFonts w:ascii="Arial" w:hAnsi="Arial" w:cs="Arial"/>
                <w:sz w:val="22"/>
                <w:szCs w:val="22"/>
              </w:rPr>
            </w:pPr>
            <w:r w:rsidRPr="00F9435A">
              <w:rPr>
                <w:rFonts w:ascii="Arial" w:hAnsi="Arial" w:cs="Arial"/>
                <w:sz w:val="22"/>
                <w:szCs w:val="22"/>
              </w:rPr>
              <w:t>October–March 2014</w:t>
            </w:r>
          </w:p>
        </w:tc>
      </w:tr>
      <w:tr w:rsidR="00B32777" w:rsidRPr="00F9435A" w14:paraId="7C8F0837" w14:textId="77777777" w:rsidTr="00B46C3E">
        <w:tc>
          <w:tcPr>
            <w:tcW w:w="5670" w:type="dxa"/>
          </w:tcPr>
          <w:p w14:paraId="15F38C1E" w14:textId="77777777" w:rsidR="00B32777" w:rsidRPr="00F9435A" w:rsidRDefault="00B32777" w:rsidP="00B46C3E">
            <w:pPr>
              <w:rPr>
                <w:rFonts w:ascii="Arial" w:hAnsi="Arial" w:cs="Arial"/>
                <w:sz w:val="22"/>
                <w:szCs w:val="22"/>
              </w:rPr>
            </w:pPr>
            <w:r w:rsidRPr="00F9435A">
              <w:rPr>
                <w:rFonts w:ascii="Arial" w:hAnsi="Arial" w:cs="Arial"/>
                <w:sz w:val="22"/>
                <w:szCs w:val="22"/>
              </w:rPr>
              <w:t>Complete project and deliverables</w:t>
            </w:r>
          </w:p>
        </w:tc>
        <w:tc>
          <w:tcPr>
            <w:tcW w:w="3150" w:type="dxa"/>
          </w:tcPr>
          <w:p w14:paraId="3B530FB9" w14:textId="77777777" w:rsidR="00B32777" w:rsidRPr="00F9435A" w:rsidRDefault="00B32777" w:rsidP="00B46C3E">
            <w:pPr>
              <w:jc w:val="right"/>
              <w:rPr>
                <w:rFonts w:ascii="Arial" w:hAnsi="Arial" w:cs="Arial"/>
                <w:sz w:val="22"/>
                <w:szCs w:val="22"/>
              </w:rPr>
            </w:pPr>
            <w:r w:rsidRPr="00F9435A">
              <w:rPr>
                <w:rFonts w:ascii="Arial" w:hAnsi="Arial" w:cs="Arial"/>
                <w:sz w:val="22"/>
                <w:szCs w:val="22"/>
              </w:rPr>
              <w:t>May 2014</w:t>
            </w:r>
          </w:p>
        </w:tc>
      </w:tr>
    </w:tbl>
    <w:p w14:paraId="163B2849" w14:textId="77777777" w:rsidR="00B32777" w:rsidRPr="00F9435A" w:rsidRDefault="00B32777" w:rsidP="00B32777">
      <w:pPr>
        <w:suppressAutoHyphens/>
        <w:jc w:val="both"/>
        <w:rPr>
          <w:rFonts w:ascii="Arial" w:hAnsi="Arial" w:cs="Arial"/>
          <w:spacing w:val="-2"/>
          <w:sz w:val="22"/>
          <w:szCs w:val="22"/>
        </w:rPr>
      </w:pPr>
    </w:p>
    <w:p w14:paraId="76852732" w14:textId="54F7EE77" w:rsidR="00B32777" w:rsidRPr="009A2D7C" w:rsidRDefault="00B32777" w:rsidP="00B32777">
      <w:pPr>
        <w:suppressAutoHyphens/>
        <w:jc w:val="both"/>
        <w:rPr>
          <w:rFonts w:ascii="Arial" w:hAnsi="Arial" w:cs="Arial"/>
          <w:b/>
          <w:spacing w:val="-2"/>
          <w:szCs w:val="24"/>
          <w:u w:val="single"/>
        </w:rPr>
      </w:pPr>
      <w:r w:rsidRPr="00465BDB">
        <w:rPr>
          <w:rFonts w:ascii="Arial" w:hAnsi="Arial" w:cs="Arial"/>
          <w:b/>
          <w:spacing w:val="-2"/>
          <w:szCs w:val="24"/>
          <w:u w:val="single"/>
        </w:rPr>
        <w:t>Additional Documents</w:t>
      </w:r>
      <w:r w:rsidR="0063129E" w:rsidRPr="00465BDB">
        <w:rPr>
          <w:rFonts w:ascii="Arial" w:hAnsi="Arial" w:cs="Arial"/>
          <w:b/>
          <w:spacing w:val="-2"/>
          <w:szCs w:val="24"/>
          <w:u w:val="single"/>
        </w:rPr>
        <w:t xml:space="preserve"> provided to the selected AE team</w:t>
      </w:r>
    </w:p>
    <w:p w14:paraId="6D3DAF95" w14:textId="77777777" w:rsidR="00B32777" w:rsidRPr="0020222D" w:rsidRDefault="00B32777" w:rsidP="00B32777">
      <w:pPr>
        <w:numPr>
          <w:ilvl w:val="0"/>
          <w:numId w:val="17"/>
        </w:numPr>
        <w:suppressAutoHyphens/>
        <w:autoSpaceDE w:val="0"/>
        <w:autoSpaceDN w:val="0"/>
        <w:ind w:left="540" w:hanging="540"/>
        <w:rPr>
          <w:rFonts w:ascii="Arial" w:hAnsi="Arial" w:cs="Arial"/>
          <w:sz w:val="22"/>
          <w:szCs w:val="22"/>
        </w:rPr>
      </w:pPr>
      <w:r w:rsidRPr="0020222D">
        <w:rPr>
          <w:rFonts w:ascii="Arial" w:hAnsi="Arial" w:cs="Arial"/>
          <w:sz w:val="22"/>
          <w:szCs w:val="22"/>
        </w:rPr>
        <w:t xml:space="preserve">2010 Campus Master Plan. </w:t>
      </w:r>
      <w:hyperlink r:id="rId24" w:history="1">
        <w:r w:rsidRPr="0020222D">
          <w:rPr>
            <w:rFonts w:ascii="Arial" w:hAnsi="Arial" w:cs="Arial"/>
            <w:bCs/>
            <w:color w:val="0000FF"/>
            <w:spacing w:val="-2"/>
            <w:sz w:val="22"/>
            <w:szCs w:val="22"/>
            <w:u w:val="single"/>
          </w:rPr>
          <w:t>http://www4.uwm.edu/master_plan/index.cfm</w:t>
        </w:r>
      </w:hyperlink>
    </w:p>
    <w:p w14:paraId="7285E215" w14:textId="77777777" w:rsidR="00B32777" w:rsidRPr="0020222D" w:rsidRDefault="00B32777" w:rsidP="00B32777">
      <w:pPr>
        <w:numPr>
          <w:ilvl w:val="0"/>
          <w:numId w:val="17"/>
        </w:numPr>
        <w:suppressAutoHyphens/>
        <w:autoSpaceDE w:val="0"/>
        <w:autoSpaceDN w:val="0"/>
        <w:ind w:left="540" w:hanging="540"/>
        <w:rPr>
          <w:rFonts w:ascii="Arial" w:hAnsi="Arial" w:cs="Arial"/>
          <w:sz w:val="22"/>
          <w:szCs w:val="22"/>
        </w:rPr>
      </w:pPr>
      <w:r w:rsidRPr="0020222D">
        <w:rPr>
          <w:rFonts w:ascii="Arial" w:hAnsi="Arial" w:cs="Arial"/>
          <w:sz w:val="22"/>
          <w:szCs w:val="22"/>
        </w:rPr>
        <w:t xml:space="preserve">Kenwood Campus Map Location: </w:t>
      </w:r>
      <w:hyperlink r:id="rId25" w:history="1">
        <w:r w:rsidRPr="0020222D">
          <w:rPr>
            <w:rFonts w:ascii="Arial" w:hAnsi="Arial" w:cs="Arial"/>
            <w:color w:val="0000FF"/>
            <w:sz w:val="22"/>
            <w:szCs w:val="22"/>
            <w:u w:val="single"/>
          </w:rPr>
          <w:t>http://www4.uwm.edu/map/map_color.pdf</w:t>
        </w:r>
      </w:hyperlink>
    </w:p>
    <w:p w14:paraId="153F42AE" w14:textId="77777777" w:rsidR="00B32777" w:rsidRPr="0020222D" w:rsidRDefault="00B32777" w:rsidP="00B32777">
      <w:pPr>
        <w:numPr>
          <w:ilvl w:val="0"/>
          <w:numId w:val="17"/>
        </w:numPr>
        <w:suppressAutoHyphens/>
        <w:autoSpaceDE w:val="0"/>
        <w:autoSpaceDN w:val="0"/>
        <w:ind w:left="540" w:hanging="540"/>
        <w:rPr>
          <w:rFonts w:ascii="Arial" w:hAnsi="Arial" w:cs="Arial"/>
          <w:sz w:val="22"/>
          <w:szCs w:val="22"/>
        </w:rPr>
      </w:pPr>
      <w:r w:rsidRPr="0020222D">
        <w:rPr>
          <w:rFonts w:ascii="Arial" w:hAnsi="Arial" w:cs="Arial"/>
          <w:sz w:val="22"/>
          <w:szCs w:val="22"/>
        </w:rPr>
        <w:t>Existing site survey in AutoCAD including utilities and surface features.</w:t>
      </w:r>
    </w:p>
    <w:p w14:paraId="36EDDB36" w14:textId="77777777" w:rsidR="00B32777" w:rsidRPr="0020222D" w:rsidRDefault="00B32777" w:rsidP="00B32777">
      <w:pPr>
        <w:numPr>
          <w:ilvl w:val="0"/>
          <w:numId w:val="17"/>
        </w:numPr>
        <w:suppressAutoHyphens/>
        <w:autoSpaceDE w:val="0"/>
        <w:autoSpaceDN w:val="0"/>
        <w:ind w:left="540" w:hanging="540"/>
        <w:rPr>
          <w:rFonts w:ascii="Arial" w:hAnsi="Arial" w:cs="Arial"/>
          <w:sz w:val="22"/>
          <w:szCs w:val="22"/>
        </w:rPr>
      </w:pPr>
      <w:r w:rsidRPr="0020222D">
        <w:rPr>
          <w:rFonts w:ascii="Arial" w:hAnsi="Arial" w:cs="Arial"/>
          <w:sz w:val="22"/>
          <w:szCs w:val="22"/>
        </w:rPr>
        <w:t>Simplified floor plans in AutoCAD of all Buildings</w:t>
      </w:r>
    </w:p>
    <w:p w14:paraId="5DFF83D4" w14:textId="77777777" w:rsidR="00B32777" w:rsidRPr="0020222D" w:rsidRDefault="00B32777" w:rsidP="00B32777">
      <w:pPr>
        <w:numPr>
          <w:ilvl w:val="0"/>
          <w:numId w:val="17"/>
        </w:numPr>
        <w:ind w:left="540" w:hanging="540"/>
        <w:rPr>
          <w:rFonts w:ascii="Arial" w:hAnsi="Arial" w:cs="Arial"/>
          <w:sz w:val="22"/>
          <w:szCs w:val="22"/>
        </w:rPr>
      </w:pPr>
      <w:r w:rsidRPr="0020222D">
        <w:rPr>
          <w:rFonts w:ascii="Arial" w:hAnsi="Arial" w:cs="Arial"/>
          <w:sz w:val="22"/>
          <w:szCs w:val="22"/>
        </w:rPr>
        <w:t>Space utilization/room data in Access or Excel spreadsheet formats</w:t>
      </w:r>
    </w:p>
    <w:p w14:paraId="2E71345C" w14:textId="77777777" w:rsidR="00B32777" w:rsidRPr="008755A7" w:rsidRDefault="00B32777" w:rsidP="00B32777">
      <w:pPr>
        <w:numPr>
          <w:ilvl w:val="0"/>
          <w:numId w:val="17"/>
        </w:numPr>
        <w:suppressAutoHyphens/>
        <w:autoSpaceDE w:val="0"/>
        <w:autoSpaceDN w:val="0"/>
        <w:ind w:left="540" w:hanging="540"/>
        <w:jc w:val="both"/>
        <w:rPr>
          <w:rFonts w:ascii="Arial" w:hAnsi="Arial" w:cs="Arial"/>
          <w:spacing w:val="-2"/>
          <w:sz w:val="22"/>
          <w:szCs w:val="22"/>
        </w:rPr>
      </w:pPr>
      <w:r w:rsidRPr="0020222D">
        <w:rPr>
          <w:rFonts w:ascii="Arial" w:hAnsi="Arial" w:cs="Arial"/>
          <w:sz w:val="22"/>
          <w:szCs w:val="22"/>
        </w:rPr>
        <w:t>Record documents on file for the original construction for most buildings as well as subsequent renovations</w:t>
      </w:r>
      <w:r>
        <w:rPr>
          <w:rFonts w:ascii="Arial" w:hAnsi="Arial" w:cs="Arial"/>
          <w:sz w:val="22"/>
          <w:szCs w:val="22"/>
        </w:rPr>
        <w:t xml:space="preserve"> </w:t>
      </w:r>
    </w:p>
    <w:p w14:paraId="48DDEF78" w14:textId="2FA09628" w:rsidR="004C227D" w:rsidRDefault="004C227D">
      <w:pPr>
        <w:rPr>
          <w:rFonts w:ascii="Arial" w:hAnsi="Arial" w:cs="Arial"/>
          <w:spacing w:val="-2"/>
          <w:sz w:val="22"/>
          <w:szCs w:val="22"/>
        </w:rPr>
      </w:pPr>
    </w:p>
    <w:tbl>
      <w:tblPr>
        <w:tblpPr w:leftFromText="187" w:rightFromText="187" w:horzAnchor="page" w:tblpX="1455" w:tblpYSpec="top"/>
        <w:tblW w:w="955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418"/>
        <w:gridCol w:w="500"/>
        <w:gridCol w:w="8100"/>
        <w:gridCol w:w="540"/>
      </w:tblGrid>
      <w:tr w:rsidR="004C227D" w14:paraId="5E483DA8" w14:textId="77777777" w:rsidTr="00F9435A">
        <w:trPr>
          <w:cantSplit/>
          <w:trHeight w:val="540"/>
        </w:trPr>
        <w:tc>
          <w:tcPr>
            <w:tcW w:w="9558" w:type="dxa"/>
            <w:gridSpan w:val="4"/>
            <w:tcBorders>
              <w:top w:val="nil"/>
              <w:left w:val="nil"/>
              <w:bottom w:val="single" w:sz="6" w:space="0" w:color="auto"/>
              <w:right w:val="nil"/>
            </w:tcBorders>
          </w:tcPr>
          <w:p w14:paraId="3DAE2EDA" w14:textId="1A4DC049" w:rsidR="004C227D" w:rsidRPr="00F9435A" w:rsidRDefault="004C227D" w:rsidP="00C11579">
            <w:pPr>
              <w:pStyle w:val="Contents"/>
              <w:framePr w:hSpace="0" w:wrap="auto" w:hAnchor="text" w:xAlign="left" w:yAlign="inline"/>
            </w:pPr>
            <w:r w:rsidRPr="00F9435A">
              <w:lastRenderedPageBreak/>
              <w:t>ATTACHMENT A - PLANNING SERVICES CHECKLIST</w:t>
            </w:r>
          </w:p>
        </w:tc>
      </w:tr>
      <w:tr w:rsidR="00D41029" w14:paraId="20ECEC93" w14:textId="77777777" w:rsidTr="00F9435A">
        <w:trPr>
          <w:cantSplit/>
          <w:trHeight w:val="432"/>
        </w:trPr>
        <w:tc>
          <w:tcPr>
            <w:tcW w:w="9558" w:type="dxa"/>
            <w:gridSpan w:val="4"/>
            <w:tcBorders>
              <w:top w:val="single" w:sz="6" w:space="0" w:color="auto"/>
            </w:tcBorders>
          </w:tcPr>
          <w:p w14:paraId="18982C6C" w14:textId="78E84D8B" w:rsidR="00D41029" w:rsidRDefault="00D41029" w:rsidP="00C11579">
            <w:pPr>
              <w:pStyle w:val="Contents"/>
              <w:framePr w:hSpace="0" w:wrap="auto" w:hAnchor="text" w:xAlign="left" w:yAlign="inline"/>
              <w:rPr>
                <w:b/>
              </w:rPr>
            </w:pPr>
            <w:r w:rsidRPr="00DD2253">
              <w:t>Provide the following services noted with</w:t>
            </w:r>
            <w:r w:rsidRPr="00DD2253">
              <w:rPr>
                <w:rFonts w:asciiTheme="minorHAnsi" w:hAnsiTheme="minorHAnsi"/>
              </w:rPr>
              <w:t xml:space="preserve"> </w:t>
            </w:r>
            <w:r w:rsidRPr="00DD2253">
              <w:fldChar w:fldCharType="begin">
                <w:ffData>
                  <w:name w:val="Check1"/>
                  <w:enabled/>
                  <w:calcOnExit w:val="0"/>
                  <w:checkBox>
                    <w:sizeAuto/>
                    <w:default w:val="1"/>
                  </w:checkBox>
                </w:ffData>
              </w:fldChar>
            </w:r>
            <w:r w:rsidRPr="00DD2253">
              <w:instrText xml:space="preserve"> FORMCHECKBOX </w:instrText>
            </w:r>
            <w:r w:rsidRPr="00DD2253">
              <w:fldChar w:fldCharType="end"/>
            </w:r>
          </w:p>
        </w:tc>
      </w:tr>
      <w:tr w:rsidR="004C227D" w14:paraId="7C78061C" w14:textId="77777777" w:rsidTr="008F5B78">
        <w:trPr>
          <w:cantSplit/>
          <w:trHeight w:val="288"/>
        </w:trPr>
        <w:tc>
          <w:tcPr>
            <w:tcW w:w="9558" w:type="dxa"/>
            <w:gridSpan w:val="4"/>
          </w:tcPr>
          <w:p w14:paraId="1472356B" w14:textId="400C7C72" w:rsidR="004C227D" w:rsidRPr="008F5B78" w:rsidRDefault="00911930" w:rsidP="00C11579">
            <w:pPr>
              <w:pStyle w:val="Contents"/>
              <w:framePr w:hSpace="0" w:wrap="auto" w:hAnchor="text" w:xAlign="left" w:yAlign="inline"/>
            </w:pPr>
            <w:r w:rsidRPr="008F5B78">
              <w:t xml:space="preserve">PART 1 - </w:t>
            </w:r>
            <w:r w:rsidR="004C227D" w:rsidRPr="008F5B78">
              <w:t>S</w:t>
            </w:r>
            <w:r w:rsidR="00087E38" w:rsidRPr="008F5B78">
              <w:t>tandard Planning Services</w:t>
            </w:r>
          </w:p>
        </w:tc>
      </w:tr>
      <w:tr w:rsidR="008F5B78" w:rsidRPr="00B30F51" w14:paraId="2AA1CB6C" w14:textId="77777777" w:rsidTr="008F5B78">
        <w:trPr>
          <w:cantSplit/>
          <w:trHeight w:val="252"/>
        </w:trPr>
        <w:tc>
          <w:tcPr>
            <w:tcW w:w="418" w:type="dxa"/>
          </w:tcPr>
          <w:p w14:paraId="238F61E0" w14:textId="77777777" w:rsidR="004C227D" w:rsidRPr="00B30F51" w:rsidRDefault="004C227D" w:rsidP="00C11579">
            <w:pPr>
              <w:pStyle w:val="Contents"/>
              <w:framePr w:hSpace="0" w:wrap="auto" w:hAnchor="text" w:xAlign="left" w:yAlign="inline"/>
            </w:pPr>
            <w:bookmarkStart w:id="1" w:name="OLE_LINK3"/>
            <w:r w:rsidRPr="00B30F51">
              <w:t>1.</w:t>
            </w:r>
          </w:p>
        </w:tc>
        <w:tc>
          <w:tcPr>
            <w:tcW w:w="8600" w:type="dxa"/>
            <w:gridSpan w:val="2"/>
          </w:tcPr>
          <w:p w14:paraId="4EAA9209" w14:textId="77777777" w:rsidR="004C227D" w:rsidRPr="00B30F51" w:rsidRDefault="004C227D" w:rsidP="00C11579">
            <w:pPr>
              <w:pStyle w:val="Contents"/>
              <w:framePr w:hSpace="0" w:wrap="auto" w:hAnchor="text" w:xAlign="left" w:yAlign="inline"/>
            </w:pPr>
            <w:r w:rsidRPr="00B30F51">
              <w:t>Space Needs Analysis and Recommendations  based on scheduling/ utililization data, program delivery, enrollment trends, and appropriate benchmarks</w:t>
            </w:r>
          </w:p>
        </w:tc>
        <w:tc>
          <w:tcPr>
            <w:tcW w:w="540" w:type="dxa"/>
          </w:tcPr>
          <w:p w14:paraId="00B13DF0" w14:textId="77777777" w:rsidR="004C227D" w:rsidRPr="00B30F51" w:rsidRDefault="004C227D"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0AF7761E" w14:textId="77777777" w:rsidTr="008F5B78">
        <w:trPr>
          <w:cantSplit/>
          <w:trHeight w:val="252"/>
        </w:trPr>
        <w:tc>
          <w:tcPr>
            <w:tcW w:w="418" w:type="dxa"/>
          </w:tcPr>
          <w:p w14:paraId="1C05C0A9" w14:textId="77777777" w:rsidR="004C227D" w:rsidRPr="00B30F51" w:rsidRDefault="004C227D" w:rsidP="00C11579">
            <w:pPr>
              <w:pStyle w:val="Contents"/>
              <w:framePr w:hSpace="0" w:wrap="auto" w:hAnchor="text" w:xAlign="left" w:yAlign="inline"/>
            </w:pPr>
          </w:p>
        </w:tc>
        <w:tc>
          <w:tcPr>
            <w:tcW w:w="8600" w:type="dxa"/>
            <w:gridSpan w:val="2"/>
          </w:tcPr>
          <w:p w14:paraId="23BCCAE2" w14:textId="3937A805" w:rsidR="004C227D" w:rsidRPr="00B30F51" w:rsidRDefault="00B46C3E" w:rsidP="00C11579">
            <w:pPr>
              <w:pStyle w:val="Contents"/>
              <w:framePr w:hSpace="0" w:wrap="auto" w:hAnchor="text" w:xAlign="left" w:yAlign="inline"/>
            </w:pPr>
            <w:r w:rsidRPr="00B30F51">
              <w:t>For the following Core Users:</w:t>
            </w:r>
          </w:p>
        </w:tc>
        <w:tc>
          <w:tcPr>
            <w:tcW w:w="540" w:type="dxa"/>
          </w:tcPr>
          <w:p w14:paraId="1CBFF3C4" w14:textId="77777777" w:rsidR="004C227D" w:rsidRPr="00B30F51" w:rsidRDefault="004C227D" w:rsidP="00C11579">
            <w:pPr>
              <w:pStyle w:val="Contents"/>
              <w:framePr w:hSpace="0" w:wrap="auto" w:hAnchor="text" w:xAlign="left" w:yAlign="inline"/>
            </w:pPr>
          </w:p>
        </w:tc>
      </w:tr>
      <w:tr w:rsidR="008F5B78" w:rsidRPr="00B30F51" w14:paraId="57352708" w14:textId="77777777" w:rsidTr="008F5B78">
        <w:trPr>
          <w:cantSplit/>
          <w:trHeight w:val="252"/>
        </w:trPr>
        <w:tc>
          <w:tcPr>
            <w:tcW w:w="418" w:type="dxa"/>
          </w:tcPr>
          <w:p w14:paraId="527B18CE" w14:textId="77777777" w:rsidR="00B46C3E" w:rsidRPr="00B30F51" w:rsidRDefault="00B46C3E" w:rsidP="00C11579">
            <w:pPr>
              <w:pStyle w:val="Contents"/>
              <w:framePr w:hSpace="0" w:wrap="auto" w:hAnchor="text" w:xAlign="left" w:yAlign="inline"/>
            </w:pPr>
          </w:p>
        </w:tc>
        <w:tc>
          <w:tcPr>
            <w:tcW w:w="500" w:type="dxa"/>
          </w:tcPr>
          <w:p w14:paraId="577365FF" w14:textId="69324BF7" w:rsidR="00B46C3E" w:rsidRPr="00B30F51" w:rsidRDefault="00B46C3E" w:rsidP="00C11579">
            <w:pPr>
              <w:pStyle w:val="Contents"/>
              <w:framePr w:hSpace="0" w:wrap="auto" w:hAnchor="text" w:xAlign="left" w:yAlign="inline"/>
            </w:pPr>
            <w:r w:rsidRPr="00B30F51">
              <w:t>a.</w:t>
            </w:r>
          </w:p>
        </w:tc>
        <w:tc>
          <w:tcPr>
            <w:tcW w:w="8100" w:type="dxa"/>
          </w:tcPr>
          <w:p w14:paraId="011CD0FD" w14:textId="332E6647" w:rsidR="00B46C3E" w:rsidRPr="00B30F51" w:rsidRDefault="00B46C3E" w:rsidP="00C11579">
            <w:pPr>
              <w:pStyle w:val="Contents"/>
              <w:framePr w:hSpace="0" w:wrap="auto" w:hAnchor="text" w:xAlign="left" w:yAlign="inline"/>
            </w:pPr>
            <w:r w:rsidRPr="00B30F51">
              <w:t xml:space="preserve">College of Letters &amp; Sciences </w:t>
            </w:r>
          </w:p>
        </w:tc>
        <w:tc>
          <w:tcPr>
            <w:tcW w:w="540" w:type="dxa"/>
          </w:tcPr>
          <w:p w14:paraId="498A3C39" w14:textId="785698D8"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FCE3D07" w14:textId="77777777" w:rsidTr="008F5B78">
        <w:trPr>
          <w:cantSplit/>
          <w:trHeight w:val="252"/>
        </w:trPr>
        <w:tc>
          <w:tcPr>
            <w:tcW w:w="418" w:type="dxa"/>
          </w:tcPr>
          <w:p w14:paraId="2D27386C" w14:textId="77777777" w:rsidR="00B46C3E" w:rsidRPr="00B30F51" w:rsidRDefault="00B46C3E" w:rsidP="00C11579">
            <w:pPr>
              <w:pStyle w:val="Contents"/>
              <w:framePr w:hSpace="0" w:wrap="auto" w:hAnchor="text" w:xAlign="left" w:yAlign="inline"/>
            </w:pPr>
          </w:p>
        </w:tc>
        <w:tc>
          <w:tcPr>
            <w:tcW w:w="500" w:type="dxa"/>
          </w:tcPr>
          <w:p w14:paraId="54AC4AE5" w14:textId="12A7962E" w:rsidR="00B46C3E" w:rsidRPr="00B30F51" w:rsidRDefault="00B46C3E" w:rsidP="00C11579">
            <w:pPr>
              <w:pStyle w:val="Contents"/>
              <w:framePr w:hSpace="0" w:wrap="auto" w:hAnchor="text" w:xAlign="left" w:yAlign="inline"/>
            </w:pPr>
            <w:r w:rsidRPr="00B30F51">
              <w:t>b.</w:t>
            </w:r>
          </w:p>
        </w:tc>
        <w:tc>
          <w:tcPr>
            <w:tcW w:w="8100" w:type="dxa"/>
          </w:tcPr>
          <w:p w14:paraId="70C20DDA" w14:textId="16167E86" w:rsidR="00B46C3E" w:rsidRPr="00B30F51" w:rsidRDefault="00B46C3E" w:rsidP="00C11579">
            <w:pPr>
              <w:pStyle w:val="Contents"/>
              <w:framePr w:hSpace="0" w:wrap="auto" w:hAnchor="text" w:xAlign="left" w:yAlign="inline"/>
            </w:pPr>
            <w:r w:rsidRPr="00B30F51">
              <w:t xml:space="preserve">College of Engineering and Applied Sciences </w:t>
            </w:r>
          </w:p>
        </w:tc>
        <w:tc>
          <w:tcPr>
            <w:tcW w:w="540" w:type="dxa"/>
          </w:tcPr>
          <w:p w14:paraId="5F9A5C27" w14:textId="7F18E002"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04112300" w14:textId="77777777" w:rsidTr="008F5B78">
        <w:trPr>
          <w:cantSplit/>
          <w:trHeight w:val="252"/>
        </w:trPr>
        <w:tc>
          <w:tcPr>
            <w:tcW w:w="418" w:type="dxa"/>
          </w:tcPr>
          <w:p w14:paraId="1B91DFBA" w14:textId="77777777" w:rsidR="00B46C3E" w:rsidRPr="00B30F51" w:rsidRDefault="00B46C3E" w:rsidP="00C11579">
            <w:pPr>
              <w:pStyle w:val="Contents"/>
              <w:framePr w:hSpace="0" w:wrap="auto" w:hAnchor="text" w:xAlign="left" w:yAlign="inline"/>
            </w:pPr>
          </w:p>
        </w:tc>
        <w:tc>
          <w:tcPr>
            <w:tcW w:w="500" w:type="dxa"/>
          </w:tcPr>
          <w:p w14:paraId="4640A542" w14:textId="227F87D6" w:rsidR="00B46C3E" w:rsidRPr="00B30F51" w:rsidRDefault="00B46C3E" w:rsidP="00C11579">
            <w:pPr>
              <w:pStyle w:val="Contents"/>
              <w:framePr w:hSpace="0" w:wrap="auto" w:hAnchor="text" w:xAlign="left" w:yAlign="inline"/>
            </w:pPr>
            <w:r w:rsidRPr="00B30F51">
              <w:t>c.</w:t>
            </w:r>
          </w:p>
        </w:tc>
        <w:tc>
          <w:tcPr>
            <w:tcW w:w="8100" w:type="dxa"/>
          </w:tcPr>
          <w:p w14:paraId="3910A1C7" w14:textId="0D66DBBC" w:rsidR="00B46C3E" w:rsidRPr="00B30F51" w:rsidRDefault="00B46C3E" w:rsidP="00C11579">
            <w:pPr>
              <w:pStyle w:val="Contents"/>
              <w:framePr w:hSpace="0" w:wrap="auto" w:hAnchor="text" w:xAlign="left" w:yAlign="inline"/>
            </w:pPr>
            <w:r w:rsidRPr="00B30F51">
              <w:t xml:space="preserve">Research </w:t>
            </w:r>
            <w:r w:rsidR="002C3D6B">
              <w:t>Themes/Areas</w:t>
            </w:r>
            <w:r w:rsidRPr="00B30F51">
              <w:t xml:space="preserve"> </w:t>
            </w:r>
            <w:r w:rsidR="002C3D6B">
              <w:t>–</w:t>
            </w:r>
            <w:r w:rsidRPr="00B30F51">
              <w:t xml:space="preserve"> </w:t>
            </w:r>
            <w:r w:rsidR="002C3D6B">
              <w:t xml:space="preserve">Above users plus Zilber School of </w:t>
            </w:r>
            <w:r w:rsidRPr="00B30F51">
              <w:t xml:space="preserve">Public Health, </w:t>
            </w:r>
            <w:r w:rsidR="002C3D6B">
              <w:t xml:space="preserve">College of </w:t>
            </w:r>
            <w:r w:rsidRPr="00B30F51">
              <w:t xml:space="preserve">Nursing, College of Health Sciences, </w:t>
            </w:r>
            <w:r w:rsidR="002C3D6B">
              <w:t>School of Freshwater Sciences</w:t>
            </w:r>
          </w:p>
        </w:tc>
        <w:tc>
          <w:tcPr>
            <w:tcW w:w="540" w:type="dxa"/>
          </w:tcPr>
          <w:p w14:paraId="4E1B301A" w14:textId="7A753FAE"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5653C078" w14:textId="77777777" w:rsidTr="008F5B78">
        <w:trPr>
          <w:cantSplit/>
          <w:trHeight w:val="252"/>
        </w:trPr>
        <w:tc>
          <w:tcPr>
            <w:tcW w:w="418" w:type="dxa"/>
          </w:tcPr>
          <w:p w14:paraId="0B197AEF" w14:textId="77777777" w:rsidR="00B46C3E" w:rsidRPr="00B30F51" w:rsidRDefault="00B46C3E" w:rsidP="00C11579">
            <w:pPr>
              <w:pStyle w:val="Contents"/>
              <w:framePr w:hSpace="0" w:wrap="auto" w:hAnchor="text" w:xAlign="left" w:yAlign="inline"/>
            </w:pPr>
          </w:p>
        </w:tc>
        <w:tc>
          <w:tcPr>
            <w:tcW w:w="500" w:type="dxa"/>
          </w:tcPr>
          <w:p w14:paraId="6B8DDD0B" w14:textId="18AFDFFF" w:rsidR="00B46C3E" w:rsidRPr="00B30F51" w:rsidRDefault="00B46C3E" w:rsidP="00C11579">
            <w:pPr>
              <w:pStyle w:val="Contents"/>
              <w:framePr w:hSpace="0" w:wrap="auto" w:hAnchor="text" w:xAlign="left" w:yAlign="inline"/>
            </w:pPr>
            <w:r w:rsidRPr="00B30F51">
              <w:t>d.</w:t>
            </w:r>
          </w:p>
        </w:tc>
        <w:tc>
          <w:tcPr>
            <w:tcW w:w="8100" w:type="dxa"/>
          </w:tcPr>
          <w:p w14:paraId="3C65E500" w14:textId="2E30FCB3" w:rsidR="00B46C3E" w:rsidRPr="00B30F51" w:rsidRDefault="00B46C3E" w:rsidP="00C11579">
            <w:pPr>
              <w:pStyle w:val="Contents"/>
              <w:framePr w:hSpace="0" w:wrap="auto" w:hAnchor="text" w:xAlign="left" w:yAlign="inline"/>
            </w:pPr>
            <w:r w:rsidRPr="00B30F51">
              <w:t>Parking and Transit</w:t>
            </w:r>
          </w:p>
        </w:tc>
        <w:tc>
          <w:tcPr>
            <w:tcW w:w="540" w:type="dxa"/>
          </w:tcPr>
          <w:p w14:paraId="2C0EFEDA" w14:textId="608C1E5A"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2C3D6B" w:rsidRPr="00B30F51" w14:paraId="31BBD6F5" w14:textId="77777777" w:rsidTr="008F5B78">
        <w:trPr>
          <w:cantSplit/>
          <w:trHeight w:val="252"/>
        </w:trPr>
        <w:tc>
          <w:tcPr>
            <w:tcW w:w="418" w:type="dxa"/>
          </w:tcPr>
          <w:p w14:paraId="74EFBA57" w14:textId="77777777" w:rsidR="002C3D6B" w:rsidRPr="00B30F51" w:rsidRDefault="002C3D6B" w:rsidP="00C11579">
            <w:pPr>
              <w:pStyle w:val="Contents"/>
              <w:framePr w:hSpace="0" w:wrap="auto" w:hAnchor="text" w:xAlign="left" w:yAlign="inline"/>
            </w:pPr>
          </w:p>
        </w:tc>
        <w:tc>
          <w:tcPr>
            <w:tcW w:w="500" w:type="dxa"/>
          </w:tcPr>
          <w:p w14:paraId="2BCC9EE2" w14:textId="0E3249D3" w:rsidR="002C3D6B" w:rsidRPr="00B30F51" w:rsidRDefault="002C3D6B" w:rsidP="00C11579">
            <w:pPr>
              <w:pStyle w:val="Contents"/>
              <w:framePr w:hSpace="0" w:wrap="auto" w:hAnchor="text" w:xAlign="left" w:yAlign="inline"/>
            </w:pPr>
            <w:r>
              <w:t>e.</w:t>
            </w:r>
          </w:p>
        </w:tc>
        <w:tc>
          <w:tcPr>
            <w:tcW w:w="8100" w:type="dxa"/>
          </w:tcPr>
          <w:p w14:paraId="63F80091" w14:textId="2A32B0ED" w:rsidR="002C3D6B" w:rsidRPr="00B30F51" w:rsidRDefault="002C3D6B" w:rsidP="00C11579">
            <w:pPr>
              <w:pStyle w:val="Contents"/>
              <w:framePr w:hSpace="0" w:wrap="auto" w:hAnchor="text" w:xAlign="left" w:yAlign="inline"/>
            </w:pPr>
            <w:r w:rsidRPr="00C11579">
              <w:t>UITS</w:t>
            </w:r>
            <w:r w:rsidR="00627124" w:rsidRPr="00C11579">
              <w:t xml:space="preserve"> (University Information and Technology Services)</w:t>
            </w:r>
          </w:p>
        </w:tc>
        <w:tc>
          <w:tcPr>
            <w:tcW w:w="540" w:type="dxa"/>
          </w:tcPr>
          <w:p w14:paraId="3C3AAAEB" w14:textId="77777777" w:rsidR="002C3D6B" w:rsidRPr="00B30F51" w:rsidRDefault="002C3D6B" w:rsidP="00C11579">
            <w:pPr>
              <w:pStyle w:val="Contents"/>
              <w:framePr w:hSpace="0" w:wrap="auto" w:hAnchor="text" w:xAlign="left" w:yAlign="inline"/>
            </w:pPr>
          </w:p>
        </w:tc>
      </w:tr>
      <w:bookmarkEnd w:id="1"/>
      <w:tr w:rsidR="008F5B78" w:rsidRPr="00B30F51" w14:paraId="49F3681F" w14:textId="77777777" w:rsidTr="008F5B78">
        <w:trPr>
          <w:cantSplit/>
          <w:trHeight w:val="252"/>
        </w:trPr>
        <w:tc>
          <w:tcPr>
            <w:tcW w:w="418" w:type="dxa"/>
          </w:tcPr>
          <w:p w14:paraId="66080EDB" w14:textId="77777777" w:rsidR="00B46C3E" w:rsidRPr="00B30F51" w:rsidRDefault="00B46C3E" w:rsidP="00C11579">
            <w:pPr>
              <w:pStyle w:val="Contents"/>
              <w:framePr w:hSpace="0" w:wrap="auto" w:hAnchor="text" w:xAlign="left" w:yAlign="inline"/>
            </w:pPr>
          </w:p>
        </w:tc>
        <w:tc>
          <w:tcPr>
            <w:tcW w:w="500" w:type="dxa"/>
          </w:tcPr>
          <w:p w14:paraId="5E2ED52D" w14:textId="29D0883C" w:rsidR="00B46C3E" w:rsidRPr="00B30F51" w:rsidRDefault="002C3D6B" w:rsidP="00C11579">
            <w:pPr>
              <w:pStyle w:val="Contents"/>
              <w:framePr w:hSpace="0" w:wrap="auto" w:hAnchor="text" w:xAlign="left" w:yAlign="inline"/>
            </w:pPr>
            <w:r>
              <w:t>f</w:t>
            </w:r>
            <w:r w:rsidR="00B46C3E" w:rsidRPr="00B30F51">
              <w:t>.</w:t>
            </w:r>
          </w:p>
        </w:tc>
        <w:tc>
          <w:tcPr>
            <w:tcW w:w="8100" w:type="dxa"/>
          </w:tcPr>
          <w:p w14:paraId="45B51596" w14:textId="4C262AE7" w:rsidR="00B46C3E" w:rsidRPr="00B30F51" w:rsidRDefault="00B46C3E" w:rsidP="00C11579">
            <w:pPr>
              <w:pStyle w:val="Contents"/>
              <w:framePr w:hSpace="0" w:wrap="auto" w:hAnchor="text" w:xAlign="left" w:yAlign="inline"/>
            </w:pPr>
            <w:r w:rsidRPr="00B30F51">
              <w:t>Coordinate with concurrent design of the Union Gateway /Conference Center</w:t>
            </w:r>
          </w:p>
        </w:tc>
        <w:tc>
          <w:tcPr>
            <w:tcW w:w="540" w:type="dxa"/>
          </w:tcPr>
          <w:p w14:paraId="4F09E718" w14:textId="2A481F28"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45197DA4" w14:textId="77777777" w:rsidTr="008F5B78">
        <w:trPr>
          <w:cantSplit/>
          <w:trHeight w:val="252"/>
        </w:trPr>
        <w:tc>
          <w:tcPr>
            <w:tcW w:w="418" w:type="dxa"/>
          </w:tcPr>
          <w:p w14:paraId="3CC5BBEE" w14:textId="33997654" w:rsidR="00B46C3E" w:rsidRPr="00B30F51" w:rsidRDefault="00B46C3E" w:rsidP="00C11579">
            <w:pPr>
              <w:pStyle w:val="Contents"/>
              <w:framePr w:hSpace="0" w:wrap="auto" w:hAnchor="text" w:xAlign="left" w:yAlign="inline"/>
            </w:pPr>
            <w:r w:rsidRPr="00B30F51">
              <w:t>2.</w:t>
            </w:r>
          </w:p>
        </w:tc>
        <w:tc>
          <w:tcPr>
            <w:tcW w:w="8600" w:type="dxa"/>
            <w:gridSpan w:val="2"/>
          </w:tcPr>
          <w:p w14:paraId="08C76D9C" w14:textId="65350A50" w:rsidR="00B46C3E" w:rsidRPr="00B30F51" w:rsidRDefault="00B46C3E" w:rsidP="00C11579">
            <w:pPr>
              <w:pStyle w:val="Contents"/>
              <w:framePr w:hSpace="0" w:wrap="auto" w:hAnchor="text" w:xAlign="left" w:yAlign="inline"/>
            </w:pPr>
            <w:r w:rsidRPr="00B30F51">
              <w:t>Facility Condition Assessments</w:t>
            </w:r>
          </w:p>
        </w:tc>
        <w:tc>
          <w:tcPr>
            <w:tcW w:w="540" w:type="dxa"/>
          </w:tcPr>
          <w:p w14:paraId="65C4AC79" w14:textId="77777777"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40007975" w14:textId="77777777" w:rsidTr="008F5B78">
        <w:trPr>
          <w:cantSplit/>
          <w:trHeight w:val="252"/>
        </w:trPr>
        <w:tc>
          <w:tcPr>
            <w:tcW w:w="418" w:type="dxa"/>
          </w:tcPr>
          <w:p w14:paraId="7DF5D4B1" w14:textId="77777777" w:rsidR="00B46C3E" w:rsidRPr="00B30F51" w:rsidRDefault="00B46C3E" w:rsidP="00C11579">
            <w:pPr>
              <w:pStyle w:val="Contents"/>
              <w:framePr w:hSpace="0" w:wrap="auto" w:hAnchor="text" w:xAlign="left" w:yAlign="inline"/>
            </w:pPr>
          </w:p>
        </w:tc>
        <w:tc>
          <w:tcPr>
            <w:tcW w:w="8600" w:type="dxa"/>
            <w:gridSpan w:val="2"/>
          </w:tcPr>
          <w:p w14:paraId="63A86279" w14:textId="351EA25B" w:rsidR="00B46C3E" w:rsidRPr="00B30F51" w:rsidRDefault="00B46C3E" w:rsidP="00C11579">
            <w:pPr>
              <w:pStyle w:val="Contents"/>
              <w:framePr w:hSpace="0" w:wrap="auto" w:hAnchor="text" w:xAlign="left" w:yAlign="inline"/>
            </w:pPr>
            <w:r w:rsidRPr="00B30F51">
              <w:t>Produce a Facility Condition Assessm</w:t>
            </w:r>
            <w:r w:rsidR="0063129E">
              <w:t xml:space="preserve">ent document </w:t>
            </w:r>
            <w:r w:rsidRPr="00B30F51">
              <w:t>verifying information provided by institution for the following buildings:</w:t>
            </w:r>
          </w:p>
        </w:tc>
        <w:tc>
          <w:tcPr>
            <w:tcW w:w="540" w:type="dxa"/>
          </w:tcPr>
          <w:p w14:paraId="4DD6AEE6" w14:textId="3DFA7BFC"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00E746F5" w14:textId="77777777" w:rsidTr="008F5B78">
        <w:trPr>
          <w:cantSplit/>
          <w:trHeight w:val="252"/>
        </w:trPr>
        <w:tc>
          <w:tcPr>
            <w:tcW w:w="418" w:type="dxa"/>
          </w:tcPr>
          <w:p w14:paraId="6D40576A" w14:textId="77777777" w:rsidR="00B46C3E" w:rsidRPr="00B30F51" w:rsidRDefault="00B46C3E" w:rsidP="00C11579">
            <w:pPr>
              <w:pStyle w:val="Contents"/>
              <w:framePr w:hSpace="0" w:wrap="auto" w:hAnchor="text" w:xAlign="left" w:yAlign="inline"/>
            </w:pPr>
          </w:p>
        </w:tc>
        <w:tc>
          <w:tcPr>
            <w:tcW w:w="500" w:type="dxa"/>
          </w:tcPr>
          <w:p w14:paraId="58667C83" w14:textId="53506B0A" w:rsidR="00B46C3E" w:rsidRPr="00B30F51" w:rsidRDefault="00B46C3E" w:rsidP="00C11579">
            <w:pPr>
              <w:pStyle w:val="Contents"/>
              <w:framePr w:hSpace="0" w:wrap="auto" w:hAnchor="text" w:xAlign="left" w:yAlign="inline"/>
            </w:pPr>
            <w:r w:rsidRPr="00B30F51">
              <w:t>a.</w:t>
            </w:r>
          </w:p>
        </w:tc>
        <w:tc>
          <w:tcPr>
            <w:tcW w:w="8100" w:type="dxa"/>
          </w:tcPr>
          <w:p w14:paraId="6EC382EE" w14:textId="4F2747C2" w:rsidR="00B46C3E" w:rsidRPr="00B30F51" w:rsidRDefault="00B46C3E" w:rsidP="00C11579">
            <w:pPr>
              <w:pStyle w:val="Contents"/>
              <w:framePr w:hSpace="0" w:wrap="auto" w:hAnchor="text" w:xAlign="left" w:yAlign="inline"/>
            </w:pPr>
            <w:r w:rsidRPr="00B30F51">
              <w:t>Physics</w:t>
            </w:r>
          </w:p>
        </w:tc>
        <w:tc>
          <w:tcPr>
            <w:tcW w:w="540" w:type="dxa"/>
          </w:tcPr>
          <w:p w14:paraId="5D82E064" w14:textId="3E9294E2" w:rsidR="00B46C3E"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7CFD62FF" w14:textId="77777777" w:rsidTr="008F5B78">
        <w:trPr>
          <w:cantSplit/>
          <w:trHeight w:val="252"/>
        </w:trPr>
        <w:tc>
          <w:tcPr>
            <w:tcW w:w="418" w:type="dxa"/>
          </w:tcPr>
          <w:p w14:paraId="4399C453" w14:textId="77777777" w:rsidR="00B46C3E" w:rsidRPr="00B30F51" w:rsidRDefault="00B46C3E" w:rsidP="00C11579">
            <w:pPr>
              <w:pStyle w:val="Contents"/>
              <w:framePr w:hSpace="0" w:wrap="auto" w:hAnchor="text" w:xAlign="left" w:yAlign="inline"/>
            </w:pPr>
          </w:p>
        </w:tc>
        <w:tc>
          <w:tcPr>
            <w:tcW w:w="500" w:type="dxa"/>
          </w:tcPr>
          <w:p w14:paraId="7D0D7B24" w14:textId="4FB49A93" w:rsidR="00B46C3E" w:rsidRPr="00B30F51" w:rsidRDefault="00B46C3E" w:rsidP="00C11579">
            <w:pPr>
              <w:pStyle w:val="Contents"/>
              <w:framePr w:hSpace="0" w:wrap="auto" w:hAnchor="text" w:xAlign="left" w:yAlign="inline"/>
            </w:pPr>
            <w:r w:rsidRPr="00B30F51">
              <w:t>b.</w:t>
            </w:r>
          </w:p>
        </w:tc>
        <w:tc>
          <w:tcPr>
            <w:tcW w:w="8100" w:type="dxa"/>
          </w:tcPr>
          <w:p w14:paraId="093A1B54" w14:textId="5E9AC754" w:rsidR="00B46C3E" w:rsidRPr="00B30F51" w:rsidRDefault="00B46C3E" w:rsidP="00C11579">
            <w:pPr>
              <w:pStyle w:val="Contents"/>
              <w:framePr w:hSpace="0" w:wrap="auto" w:hAnchor="text" w:xAlign="left" w:yAlign="inline"/>
            </w:pPr>
            <w:r w:rsidRPr="00B30F51">
              <w:t xml:space="preserve">EMS </w:t>
            </w:r>
          </w:p>
        </w:tc>
        <w:tc>
          <w:tcPr>
            <w:tcW w:w="540" w:type="dxa"/>
          </w:tcPr>
          <w:p w14:paraId="153713C0" w14:textId="764E8D60" w:rsidR="00B46C3E"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76C68F8" w14:textId="77777777" w:rsidTr="008F5B78">
        <w:trPr>
          <w:cantSplit/>
          <w:trHeight w:val="252"/>
        </w:trPr>
        <w:tc>
          <w:tcPr>
            <w:tcW w:w="418" w:type="dxa"/>
          </w:tcPr>
          <w:p w14:paraId="72C700B1" w14:textId="77777777" w:rsidR="00B46C3E" w:rsidRPr="00B30F51" w:rsidRDefault="00B46C3E" w:rsidP="00C11579">
            <w:pPr>
              <w:pStyle w:val="Contents"/>
              <w:framePr w:hSpace="0" w:wrap="auto" w:hAnchor="text" w:xAlign="left" w:yAlign="inline"/>
            </w:pPr>
          </w:p>
        </w:tc>
        <w:tc>
          <w:tcPr>
            <w:tcW w:w="500" w:type="dxa"/>
          </w:tcPr>
          <w:p w14:paraId="57728262" w14:textId="3EDF69F0" w:rsidR="00B46C3E" w:rsidRPr="00B30F51" w:rsidRDefault="00B46C3E" w:rsidP="00C11579">
            <w:pPr>
              <w:pStyle w:val="Contents"/>
              <w:framePr w:hSpace="0" w:wrap="auto" w:hAnchor="text" w:xAlign="left" w:yAlign="inline"/>
            </w:pPr>
            <w:r w:rsidRPr="00B30F51">
              <w:t>c.</w:t>
            </w:r>
          </w:p>
        </w:tc>
        <w:tc>
          <w:tcPr>
            <w:tcW w:w="8100" w:type="dxa"/>
          </w:tcPr>
          <w:p w14:paraId="5F00BBA5" w14:textId="1BEFFB93" w:rsidR="00B46C3E" w:rsidRPr="00B30F51" w:rsidRDefault="00B46C3E" w:rsidP="00C11579">
            <w:pPr>
              <w:pStyle w:val="Contents"/>
              <w:framePr w:hSpace="0" w:wrap="auto" w:hAnchor="text" w:xAlign="left" w:yAlign="inline"/>
            </w:pPr>
            <w:r w:rsidRPr="00B30F51">
              <w:t>Chemistry</w:t>
            </w:r>
          </w:p>
        </w:tc>
        <w:tc>
          <w:tcPr>
            <w:tcW w:w="540" w:type="dxa"/>
          </w:tcPr>
          <w:p w14:paraId="3A2BA52C" w14:textId="614A3134" w:rsidR="00B46C3E"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471D4C0" w14:textId="77777777" w:rsidTr="008F5B78">
        <w:trPr>
          <w:cantSplit/>
          <w:trHeight w:val="252"/>
        </w:trPr>
        <w:tc>
          <w:tcPr>
            <w:tcW w:w="418" w:type="dxa"/>
          </w:tcPr>
          <w:p w14:paraId="5503BFB8" w14:textId="77777777" w:rsidR="00B46C3E" w:rsidRPr="00B30F51" w:rsidRDefault="00B46C3E" w:rsidP="00C11579">
            <w:pPr>
              <w:pStyle w:val="Contents"/>
              <w:framePr w:hSpace="0" w:wrap="auto" w:hAnchor="text" w:xAlign="left" w:yAlign="inline"/>
            </w:pPr>
          </w:p>
        </w:tc>
        <w:tc>
          <w:tcPr>
            <w:tcW w:w="500" w:type="dxa"/>
          </w:tcPr>
          <w:p w14:paraId="0BDED694" w14:textId="00737F48" w:rsidR="00B46C3E" w:rsidRPr="00B30F51" w:rsidRDefault="00B46C3E" w:rsidP="00C11579">
            <w:pPr>
              <w:pStyle w:val="Contents"/>
              <w:framePr w:hSpace="0" w:wrap="auto" w:hAnchor="text" w:xAlign="left" w:yAlign="inline"/>
            </w:pPr>
            <w:r w:rsidRPr="00B30F51">
              <w:t>d.</w:t>
            </w:r>
          </w:p>
        </w:tc>
        <w:tc>
          <w:tcPr>
            <w:tcW w:w="8100" w:type="dxa"/>
          </w:tcPr>
          <w:p w14:paraId="7EDAB258" w14:textId="69E6B0BD" w:rsidR="00B46C3E" w:rsidRPr="00B30F51" w:rsidRDefault="00B46C3E" w:rsidP="00C11579">
            <w:pPr>
              <w:pStyle w:val="Contents"/>
              <w:framePr w:hSpace="0" w:wrap="auto" w:hAnchor="text" w:xAlign="left" w:yAlign="inline"/>
            </w:pPr>
            <w:r w:rsidRPr="00B30F51">
              <w:t>EMS Parking</w:t>
            </w:r>
          </w:p>
        </w:tc>
        <w:tc>
          <w:tcPr>
            <w:tcW w:w="540" w:type="dxa"/>
          </w:tcPr>
          <w:p w14:paraId="26F8DE38" w14:textId="452CC339" w:rsidR="00B46C3E"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0E784677" w14:textId="77777777" w:rsidTr="008F5B78">
        <w:trPr>
          <w:cantSplit/>
          <w:trHeight w:val="252"/>
        </w:trPr>
        <w:tc>
          <w:tcPr>
            <w:tcW w:w="418" w:type="dxa"/>
          </w:tcPr>
          <w:p w14:paraId="008A4557" w14:textId="77777777" w:rsidR="00B46C3E" w:rsidRPr="00B30F51" w:rsidRDefault="00B46C3E" w:rsidP="00C11579">
            <w:pPr>
              <w:pStyle w:val="Contents"/>
              <w:framePr w:hSpace="0" w:wrap="auto" w:hAnchor="text" w:xAlign="left" w:yAlign="inline"/>
            </w:pPr>
          </w:p>
        </w:tc>
        <w:tc>
          <w:tcPr>
            <w:tcW w:w="500" w:type="dxa"/>
          </w:tcPr>
          <w:p w14:paraId="5392D9FE" w14:textId="60814006" w:rsidR="00B46C3E" w:rsidRPr="00B30F51" w:rsidRDefault="00B46C3E" w:rsidP="00C11579">
            <w:pPr>
              <w:pStyle w:val="Contents"/>
              <w:framePr w:hSpace="0" w:wrap="auto" w:hAnchor="text" w:xAlign="left" w:yAlign="inline"/>
            </w:pPr>
            <w:r w:rsidRPr="00B30F51">
              <w:t>e.</w:t>
            </w:r>
          </w:p>
        </w:tc>
        <w:tc>
          <w:tcPr>
            <w:tcW w:w="8100" w:type="dxa"/>
          </w:tcPr>
          <w:p w14:paraId="43C1D8BD" w14:textId="75BA2EC3" w:rsidR="00B46C3E" w:rsidRPr="00B30F51" w:rsidRDefault="00B46C3E" w:rsidP="00C11579">
            <w:pPr>
              <w:pStyle w:val="Contents"/>
              <w:framePr w:hSpace="0" w:wrap="auto" w:hAnchor="text" w:xAlign="left" w:yAlign="inline"/>
            </w:pPr>
            <w:r w:rsidRPr="00B30F51">
              <w:t>portions of Garland Pearse</w:t>
            </w:r>
            <w:r w:rsidR="00627124">
              <w:t xml:space="preserve"> Hall</w:t>
            </w:r>
          </w:p>
        </w:tc>
        <w:tc>
          <w:tcPr>
            <w:tcW w:w="540" w:type="dxa"/>
          </w:tcPr>
          <w:p w14:paraId="7EA4AC70" w14:textId="4665A9B8" w:rsidR="00B46C3E"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7D3CAD02" w14:textId="77777777" w:rsidTr="008F5B78">
        <w:trPr>
          <w:cantSplit/>
          <w:trHeight w:val="252"/>
        </w:trPr>
        <w:tc>
          <w:tcPr>
            <w:tcW w:w="418" w:type="dxa"/>
          </w:tcPr>
          <w:p w14:paraId="7301E3DC" w14:textId="215D49C9" w:rsidR="00B46C3E" w:rsidRPr="00B30F51" w:rsidRDefault="00B46C3E" w:rsidP="00C11579">
            <w:pPr>
              <w:pStyle w:val="Contents"/>
              <w:framePr w:hSpace="0" w:wrap="auto" w:hAnchor="text" w:xAlign="left" w:yAlign="inline"/>
            </w:pPr>
            <w:r w:rsidRPr="00B30F51">
              <w:t>3.</w:t>
            </w:r>
          </w:p>
        </w:tc>
        <w:tc>
          <w:tcPr>
            <w:tcW w:w="8600" w:type="dxa"/>
            <w:gridSpan w:val="2"/>
          </w:tcPr>
          <w:p w14:paraId="2A8F6B01" w14:textId="77777777" w:rsidR="00B46C3E" w:rsidRPr="00B30F51" w:rsidRDefault="00B46C3E" w:rsidP="00C11579">
            <w:pPr>
              <w:pStyle w:val="Contents"/>
              <w:framePr w:hSpace="0" w:wrap="auto" w:hAnchor="text" w:xAlign="left" w:yAlign="inline"/>
            </w:pPr>
            <w:r w:rsidRPr="00B30F51">
              <w:t>Review of existing plans that include:</w:t>
            </w:r>
          </w:p>
        </w:tc>
        <w:tc>
          <w:tcPr>
            <w:tcW w:w="540" w:type="dxa"/>
          </w:tcPr>
          <w:p w14:paraId="5B08D769" w14:textId="60A60279"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2DED5477" w14:textId="77777777" w:rsidTr="008F5B78">
        <w:trPr>
          <w:cantSplit/>
          <w:trHeight w:val="252"/>
        </w:trPr>
        <w:tc>
          <w:tcPr>
            <w:tcW w:w="418" w:type="dxa"/>
          </w:tcPr>
          <w:p w14:paraId="1BC62C13" w14:textId="77777777" w:rsidR="00B46C3E" w:rsidRPr="00B30F51" w:rsidRDefault="00B46C3E" w:rsidP="00C11579">
            <w:pPr>
              <w:pStyle w:val="Contents"/>
              <w:framePr w:hSpace="0" w:wrap="auto" w:hAnchor="text" w:xAlign="left" w:yAlign="inline"/>
            </w:pPr>
          </w:p>
        </w:tc>
        <w:tc>
          <w:tcPr>
            <w:tcW w:w="500" w:type="dxa"/>
          </w:tcPr>
          <w:p w14:paraId="1C95A29B" w14:textId="43FCAC19" w:rsidR="00B46C3E" w:rsidRPr="00B30F51" w:rsidRDefault="00B46C3E" w:rsidP="00C11579">
            <w:pPr>
              <w:pStyle w:val="Contents"/>
              <w:framePr w:hSpace="0" w:wrap="auto" w:hAnchor="text" w:xAlign="left" w:yAlign="inline"/>
            </w:pPr>
            <w:r w:rsidRPr="00B30F51">
              <w:t>a.</w:t>
            </w:r>
          </w:p>
        </w:tc>
        <w:tc>
          <w:tcPr>
            <w:tcW w:w="8100" w:type="dxa"/>
          </w:tcPr>
          <w:p w14:paraId="338BD5A6" w14:textId="26F5959B" w:rsidR="00B46C3E" w:rsidRPr="00B30F51" w:rsidRDefault="00B46C3E" w:rsidP="00C11579">
            <w:pPr>
              <w:pStyle w:val="Contents"/>
              <w:framePr w:hSpace="0" w:wrap="auto" w:hAnchor="text" w:xAlign="left" w:yAlign="inline"/>
            </w:pPr>
            <w:r w:rsidRPr="00B30F51">
              <w:t>Campus Master Plan, Strategic Plan, Academic Plan</w:t>
            </w:r>
          </w:p>
        </w:tc>
        <w:tc>
          <w:tcPr>
            <w:tcW w:w="540" w:type="dxa"/>
          </w:tcPr>
          <w:p w14:paraId="169003C5" w14:textId="77777777"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0AE56E8B" w14:textId="77777777" w:rsidTr="008F5B78">
        <w:trPr>
          <w:cantSplit/>
          <w:trHeight w:val="252"/>
        </w:trPr>
        <w:tc>
          <w:tcPr>
            <w:tcW w:w="418" w:type="dxa"/>
          </w:tcPr>
          <w:p w14:paraId="04CE200B" w14:textId="77777777" w:rsidR="00B46C3E" w:rsidRPr="00B30F51" w:rsidRDefault="00B46C3E" w:rsidP="00C11579">
            <w:pPr>
              <w:pStyle w:val="Contents"/>
              <w:framePr w:hSpace="0" w:wrap="auto" w:hAnchor="text" w:xAlign="left" w:yAlign="inline"/>
            </w:pPr>
          </w:p>
        </w:tc>
        <w:tc>
          <w:tcPr>
            <w:tcW w:w="500" w:type="dxa"/>
          </w:tcPr>
          <w:p w14:paraId="72AFEC0F" w14:textId="36792E08" w:rsidR="00B46C3E" w:rsidRPr="00B30F51" w:rsidRDefault="00B46C3E" w:rsidP="00C11579">
            <w:pPr>
              <w:pStyle w:val="Contents"/>
              <w:framePr w:hSpace="0" w:wrap="auto" w:hAnchor="text" w:xAlign="left" w:yAlign="inline"/>
            </w:pPr>
            <w:r w:rsidRPr="00B30F51">
              <w:t>b.</w:t>
            </w:r>
          </w:p>
        </w:tc>
        <w:tc>
          <w:tcPr>
            <w:tcW w:w="8100" w:type="dxa"/>
          </w:tcPr>
          <w:p w14:paraId="61FFDFC7" w14:textId="02FB112F" w:rsidR="00B46C3E" w:rsidRPr="00B30F51" w:rsidRDefault="00B46C3E" w:rsidP="00C11579">
            <w:pPr>
              <w:pStyle w:val="Contents"/>
              <w:framePr w:hSpace="0" w:wrap="auto" w:hAnchor="text" w:xAlign="left" w:yAlign="inline"/>
            </w:pPr>
            <w:r w:rsidRPr="00B30F51">
              <w:t>Existing building, site and utility plans</w:t>
            </w:r>
          </w:p>
        </w:tc>
        <w:tc>
          <w:tcPr>
            <w:tcW w:w="540" w:type="dxa"/>
          </w:tcPr>
          <w:p w14:paraId="3038B786" w14:textId="77777777" w:rsidR="00B46C3E" w:rsidRPr="00B30F51" w:rsidRDefault="00B46C3E"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2B1476EA" w14:textId="77777777" w:rsidTr="008F5B78">
        <w:trPr>
          <w:cantSplit/>
          <w:trHeight w:val="252"/>
        </w:trPr>
        <w:tc>
          <w:tcPr>
            <w:tcW w:w="418" w:type="dxa"/>
          </w:tcPr>
          <w:p w14:paraId="2E824764" w14:textId="630727AD" w:rsidR="00C36A4F" w:rsidRPr="00B30F51" w:rsidRDefault="00C36A4F" w:rsidP="00C11579">
            <w:pPr>
              <w:pStyle w:val="Contents"/>
              <w:framePr w:hSpace="0" w:wrap="auto" w:hAnchor="text" w:xAlign="left" w:yAlign="inline"/>
            </w:pPr>
            <w:r w:rsidRPr="00B30F51">
              <w:t>4.</w:t>
            </w:r>
          </w:p>
        </w:tc>
        <w:tc>
          <w:tcPr>
            <w:tcW w:w="8600" w:type="dxa"/>
            <w:gridSpan w:val="2"/>
          </w:tcPr>
          <w:p w14:paraId="3D16D4EE" w14:textId="5CB32B78" w:rsidR="00C36A4F" w:rsidRPr="00B30F51" w:rsidRDefault="00C36A4F" w:rsidP="00C11579">
            <w:pPr>
              <w:pStyle w:val="Contents"/>
              <w:framePr w:hSpace="0" w:wrap="auto" w:hAnchor="text" w:xAlign="left" w:yAlign="inline"/>
            </w:pPr>
            <w:r w:rsidRPr="00B30F51">
              <w:t>Land and building use analysis and recommendations:</w:t>
            </w:r>
          </w:p>
        </w:tc>
        <w:tc>
          <w:tcPr>
            <w:tcW w:w="540" w:type="dxa"/>
          </w:tcPr>
          <w:p w14:paraId="2FF37D23" w14:textId="55A69AB4"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59BC7B81" w14:textId="77777777" w:rsidTr="008F5B78">
        <w:trPr>
          <w:cantSplit/>
          <w:trHeight w:val="252"/>
        </w:trPr>
        <w:tc>
          <w:tcPr>
            <w:tcW w:w="418" w:type="dxa"/>
          </w:tcPr>
          <w:p w14:paraId="424710C0" w14:textId="77777777" w:rsidR="00C36A4F" w:rsidRPr="00B30F51" w:rsidRDefault="00C36A4F" w:rsidP="00C11579">
            <w:pPr>
              <w:pStyle w:val="Contents"/>
              <w:framePr w:hSpace="0" w:wrap="auto" w:hAnchor="text" w:xAlign="left" w:yAlign="inline"/>
            </w:pPr>
          </w:p>
        </w:tc>
        <w:tc>
          <w:tcPr>
            <w:tcW w:w="500" w:type="dxa"/>
          </w:tcPr>
          <w:p w14:paraId="3B5A792E" w14:textId="609777E1" w:rsidR="00C36A4F" w:rsidRPr="00B30F51" w:rsidRDefault="00C36A4F" w:rsidP="00C11579">
            <w:pPr>
              <w:pStyle w:val="Contents"/>
              <w:framePr w:hSpace="0" w:wrap="auto" w:hAnchor="text" w:xAlign="left" w:yAlign="inline"/>
            </w:pPr>
            <w:r w:rsidRPr="00B30F51">
              <w:t>a.</w:t>
            </w:r>
          </w:p>
        </w:tc>
        <w:tc>
          <w:tcPr>
            <w:tcW w:w="8100" w:type="dxa"/>
          </w:tcPr>
          <w:p w14:paraId="18E7B4FA" w14:textId="2DDED20C" w:rsidR="00C36A4F" w:rsidRPr="00B30F51" w:rsidRDefault="00C36A4F" w:rsidP="00C11579">
            <w:pPr>
              <w:pStyle w:val="Contents"/>
              <w:framePr w:hSpace="0" w:wrap="auto" w:hAnchor="text" w:xAlign="left" w:yAlign="inline"/>
            </w:pPr>
            <w:r w:rsidRPr="00B30F51">
              <w:t>Zoning review</w:t>
            </w:r>
          </w:p>
        </w:tc>
        <w:tc>
          <w:tcPr>
            <w:tcW w:w="540" w:type="dxa"/>
          </w:tcPr>
          <w:p w14:paraId="0C169771" w14:textId="7389D9C2"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9D3D368" w14:textId="77777777" w:rsidTr="008F5B78">
        <w:trPr>
          <w:cantSplit/>
          <w:trHeight w:val="252"/>
        </w:trPr>
        <w:tc>
          <w:tcPr>
            <w:tcW w:w="418" w:type="dxa"/>
          </w:tcPr>
          <w:p w14:paraId="3493DD67" w14:textId="77777777" w:rsidR="00C36A4F" w:rsidRPr="00B30F51" w:rsidRDefault="00C36A4F" w:rsidP="00C11579">
            <w:pPr>
              <w:pStyle w:val="Contents"/>
              <w:framePr w:hSpace="0" w:wrap="auto" w:hAnchor="text" w:xAlign="left" w:yAlign="inline"/>
            </w:pPr>
          </w:p>
        </w:tc>
        <w:tc>
          <w:tcPr>
            <w:tcW w:w="500" w:type="dxa"/>
          </w:tcPr>
          <w:p w14:paraId="27A18525" w14:textId="582CF1FF" w:rsidR="00C36A4F" w:rsidRPr="00B30F51" w:rsidRDefault="00C36A4F" w:rsidP="00C11579">
            <w:pPr>
              <w:pStyle w:val="Contents"/>
              <w:framePr w:hSpace="0" w:wrap="auto" w:hAnchor="text" w:xAlign="left" w:yAlign="inline"/>
            </w:pPr>
            <w:r w:rsidRPr="00B30F51">
              <w:t>b.</w:t>
            </w:r>
          </w:p>
        </w:tc>
        <w:tc>
          <w:tcPr>
            <w:tcW w:w="8100" w:type="dxa"/>
          </w:tcPr>
          <w:p w14:paraId="7A7DB647" w14:textId="4F4CA318" w:rsidR="00C36A4F" w:rsidRPr="00B30F51" w:rsidRDefault="00C36A4F" w:rsidP="00C11579">
            <w:pPr>
              <w:pStyle w:val="Contents"/>
              <w:framePr w:hSpace="0" w:wrap="auto" w:hAnchor="text" w:xAlign="left" w:yAlign="inline"/>
            </w:pPr>
            <w:r w:rsidRPr="00B30F51">
              <w:t>Building code review</w:t>
            </w:r>
          </w:p>
        </w:tc>
        <w:tc>
          <w:tcPr>
            <w:tcW w:w="540" w:type="dxa"/>
          </w:tcPr>
          <w:p w14:paraId="43C6B9D4" w14:textId="0A73D6AC"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1AD903C2" w14:textId="77777777" w:rsidTr="008F5B78">
        <w:trPr>
          <w:cantSplit/>
          <w:trHeight w:val="252"/>
        </w:trPr>
        <w:tc>
          <w:tcPr>
            <w:tcW w:w="418" w:type="dxa"/>
          </w:tcPr>
          <w:p w14:paraId="5D805950" w14:textId="77777777" w:rsidR="00C36A4F" w:rsidRPr="00B30F51" w:rsidRDefault="00C36A4F" w:rsidP="00C11579">
            <w:pPr>
              <w:pStyle w:val="Contents"/>
              <w:framePr w:hSpace="0" w:wrap="auto" w:hAnchor="text" w:xAlign="left" w:yAlign="inline"/>
            </w:pPr>
          </w:p>
        </w:tc>
        <w:tc>
          <w:tcPr>
            <w:tcW w:w="500" w:type="dxa"/>
          </w:tcPr>
          <w:p w14:paraId="1FEF27B5" w14:textId="4A19B94B" w:rsidR="00C36A4F" w:rsidRPr="00B30F51" w:rsidRDefault="00C36A4F" w:rsidP="00C11579">
            <w:pPr>
              <w:pStyle w:val="Contents"/>
              <w:framePr w:hSpace="0" w:wrap="auto" w:hAnchor="text" w:xAlign="left" w:yAlign="inline"/>
            </w:pPr>
            <w:r w:rsidRPr="00B30F51">
              <w:t>c.</w:t>
            </w:r>
          </w:p>
        </w:tc>
        <w:tc>
          <w:tcPr>
            <w:tcW w:w="8100" w:type="dxa"/>
          </w:tcPr>
          <w:p w14:paraId="34D315D5" w14:textId="41B7D4D2" w:rsidR="00C36A4F" w:rsidRPr="00B30F51" w:rsidRDefault="00C36A4F" w:rsidP="00C11579">
            <w:pPr>
              <w:pStyle w:val="Contents"/>
              <w:framePr w:hSpace="0" w:wrap="auto" w:hAnchor="text" w:xAlign="left" w:yAlign="inline"/>
            </w:pPr>
            <w:r w:rsidRPr="00B30F51">
              <w:t>Building functionality for identified programmatic use</w:t>
            </w:r>
          </w:p>
        </w:tc>
        <w:tc>
          <w:tcPr>
            <w:tcW w:w="540" w:type="dxa"/>
          </w:tcPr>
          <w:p w14:paraId="20F9665F" w14:textId="18FF4D3E"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758E0276" w14:textId="77777777" w:rsidTr="008F5B78">
        <w:trPr>
          <w:cantSplit/>
          <w:trHeight w:val="252"/>
        </w:trPr>
        <w:tc>
          <w:tcPr>
            <w:tcW w:w="418" w:type="dxa"/>
          </w:tcPr>
          <w:p w14:paraId="60A18F45" w14:textId="5494927B" w:rsidR="00C36A4F" w:rsidRPr="00B30F51" w:rsidRDefault="00C36A4F" w:rsidP="00C11579">
            <w:pPr>
              <w:pStyle w:val="Contents"/>
              <w:framePr w:hSpace="0" w:wrap="auto" w:hAnchor="text" w:xAlign="left" w:yAlign="inline"/>
            </w:pPr>
            <w:r w:rsidRPr="00B30F51">
              <w:t>5.</w:t>
            </w:r>
          </w:p>
        </w:tc>
        <w:tc>
          <w:tcPr>
            <w:tcW w:w="8600" w:type="dxa"/>
            <w:gridSpan w:val="2"/>
          </w:tcPr>
          <w:p w14:paraId="31023AE9" w14:textId="77777777" w:rsidR="00C36A4F" w:rsidRPr="00B30F51" w:rsidRDefault="00C36A4F" w:rsidP="00C11579">
            <w:pPr>
              <w:pStyle w:val="Contents"/>
              <w:framePr w:hSpace="0" w:wrap="auto" w:hAnchor="text" w:xAlign="left" w:yAlign="inline"/>
            </w:pPr>
            <w:r w:rsidRPr="00B30F51">
              <w:t>Circulation and transportation analysis and recommendations that include:</w:t>
            </w:r>
          </w:p>
        </w:tc>
        <w:tc>
          <w:tcPr>
            <w:tcW w:w="540" w:type="dxa"/>
          </w:tcPr>
          <w:p w14:paraId="3D9AC540" w14:textId="77777777"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2B4A671C" w14:textId="77777777" w:rsidTr="008F5B78">
        <w:trPr>
          <w:cantSplit/>
          <w:trHeight w:val="252"/>
        </w:trPr>
        <w:tc>
          <w:tcPr>
            <w:tcW w:w="418" w:type="dxa"/>
          </w:tcPr>
          <w:p w14:paraId="64015D61" w14:textId="77777777" w:rsidR="00C36A4F" w:rsidRPr="00B30F51" w:rsidRDefault="00C36A4F" w:rsidP="00C11579">
            <w:pPr>
              <w:pStyle w:val="Contents"/>
              <w:framePr w:hSpace="0" w:wrap="auto" w:hAnchor="text" w:xAlign="left" w:yAlign="inline"/>
            </w:pPr>
          </w:p>
        </w:tc>
        <w:tc>
          <w:tcPr>
            <w:tcW w:w="500" w:type="dxa"/>
          </w:tcPr>
          <w:p w14:paraId="23683D76" w14:textId="77777777" w:rsidR="00C36A4F" w:rsidRPr="00B30F51" w:rsidRDefault="00C36A4F" w:rsidP="00C11579">
            <w:pPr>
              <w:pStyle w:val="Contents"/>
              <w:framePr w:hSpace="0" w:wrap="auto" w:hAnchor="text" w:xAlign="left" w:yAlign="inline"/>
            </w:pPr>
            <w:r w:rsidRPr="00B30F51">
              <w:t>a.</w:t>
            </w:r>
          </w:p>
        </w:tc>
        <w:tc>
          <w:tcPr>
            <w:tcW w:w="8100" w:type="dxa"/>
          </w:tcPr>
          <w:p w14:paraId="710AAEEE" w14:textId="77777777" w:rsidR="00C36A4F" w:rsidRPr="00B30F51" w:rsidRDefault="00C36A4F" w:rsidP="00C11579">
            <w:pPr>
              <w:pStyle w:val="Contents"/>
              <w:framePr w:hSpace="0" w:wrap="auto" w:hAnchor="text" w:xAlign="left" w:yAlign="inline"/>
            </w:pPr>
            <w:r w:rsidRPr="00B30F51">
              <w:t>Roads, vehicular traffic, and parking</w:t>
            </w:r>
          </w:p>
        </w:tc>
        <w:tc>
          <w:tcPr>
            <w:tcW w:w="540" w:type="dxa"/>
          </w:tcPr>
          <w:p w14:paraId="41E5E336" w14:textId="77777777"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349E102" w14:textId="77777777" w:rsidTr="008F5B78">
        <w:trPr>
          <w:cantSplit/>
          <w:trHeight w:val="252"/>
        </w:trPr>
        <w:tc>
          <w:tcPr>
            <w:tcW w:w="418" w:type="dxa"/>
          </w:tcPr>
          <w:p w14:paraId="60626481" w14:textId="77777777" w:rsidR="00C36A4F" w:rsidRPr="00B30F51" w:rsidRDefault="00C36A4F" w:rsidP="00C11579">
            <w:pPr>
              <w:pStyle w:val="Contents"/>
              <w:framePr w:hSpace="0" w:wrap="auto" w:hAnchor="text" w:xAlign="left" w:yAlign="inline"/>
            </w:pPr>
          </w:p>
        </w:tc>
        <w:tc>
          <w:tcPr>
            <w:tcW w:w="500" w:type="dxa"/>
          </w:tcPr>
          <w:p w14:paraId="39B67FB5" w14:textId="77777777" w:rsidR="00C36A4F" w:rsidRPr="00B30F51" w:rsidRDefault="00C36A4F" w:rsidP="00C11579">
            <w:pPr>
              <w:pStyle w:val="Contents"/>
              <w:framePr w:hSpace="0" w:wrap="auto" w:hAnchor="text" w:xAlign="left" w:yAlign="inline"/>
            </w:pPr>
            <w:r w:rsidRPr="00B30F51">
              <w:t>b.</w:t>
            </w:r>
          </w:p>
        </w:tc>
        <w:tc>
          <w:tcPr>
            <w:tcW w:w="8100" w:type="dxa"/>
          </w:tcPr>
          <w:p w14:paraId="294E0A3D" w14:textId="77777777" w:rsidR="00C36A4F" w:rsidRPr="00B30F51" w:rsidRDefault="00C36A4F" w:rsidP="00C11579">
            <w:pPr>
              <w:pStyle w:val="Contents"/>
              <w:framePr w:hSpace="0" w:wrap="auto" w:hAnchor="text" w:xAlign="left" w:yAlign="inline"/>
            </w:pPr>
            <w:r w:rsidRPr="00B30F51">
              <w:t>Bicycle paths,traffic and storage</w:t>
            </w:r>
          </w:p>
        </w:tc>
        <w:tc>
          <w:tcPr>
            <w:tcW w:w="540" w:type="dxa"/>
          </w:tcPr>
          <w:p w14:paraId="31EB8494" w14:textId="77777777"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262AEFB7" w14:textId="77777777" w:rsidTr="008F5B78">
        <w:trPr>
          <w:cantSplit/>
          <w:trHeight w:val="252"/>
        </w:trPr>
        <w:tc>
          <w:tcPr>
            <w:tcW w:w="418" w:type="dxa"/>
          </w:tcPr>
          <w:p w14:paraId="3449C8E4" w14:textId="77777777" w:rsidR="00C36A4F" w:rsidRPr="00B30F51" w:rsidRDefault="00C36A4F" w:rsidP="00C11579">
            <w:pPr>
              <w:pStyle w:val="Contents"/>
              <w:framePr w:hSpace="0" w:wrap="auto" w:hAnchor="text" w:xAlign="left" w:yAlign="inline"/>
            </w:pPr>
          </w:p>
        </w:tc>
        <w:tc>
          <w:tcPr>
            <w:tcW w:w="500" w:type="dxa"/>
          </w:tcPr>
          <w:p w14:paraId="0DACB164" w14:textId="77777777" w:rsidR="00C36A4F" w:rsidRPr="00B30F51" w:rsidRDefault="00C36A4F" w:rsidP="00C11579">
            <w:pPr>
              <w:pStyle w:val="Contents"/>
              <w:framePr w:hSpace="0" w:wrap="auto" w:hAnchor="text" w:xAlign="left" w:yAlign="inline"/>
            </w:pPr>
            <w:r w:rsidRPr="00B30F51">
              <w:t>c.</w:t>
            </w:r>
          </w:p>
        </w:tc>
        <w:tc>
          <w:tcPr>
            <w:tcW w:w="8100" w:type="dxa"/>
          </w:tcPr>
          <w:p w14:paraId="351E05A5" w14:textId="77777777" w:rsidR="00C36A4F" w:rsidRPr="00B30F51" w:rsidRDefault="00C36A4F" w:rsidP="00C11579">
            <w:pPr>
              <w:pStyle w:val="Contents"/>
              <w:framePr w:hSpace="0" w:wrap="auto" w:hAnchor="text" w:xAlign="left" w:yAlign="inline"/>
            </w:pPr>
            <w:r w:rsidRPr="00B30F51">
              <w:t>Pedestrian paths and traffic</w:t>
            </w:r>
          </w:p>
        </w:tc>
        <w:tc>
          <w:tcPr>
            <w:tcW w:w="540" w:type="dxa"/>
          </w:tcPr>
          <w:p w14:paraId="5BCB6D3F" w14:textId="77777777"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B69A861" w14:textId="77777777" w:rsidTr="008F5B78">
        <w:trPr>
          <w:cantSplit/>
          <w:trHeight w:val="252"/>
        </w:trPr>
        <w:tc>
          <w:tcPr>
            <w:tcW w:w="418" w:type="dxa"/>
          </w:tcPr>
          <w:p w14:paraId="1B70033B" w14:textId="77777777" w:rsidR="00C36A4F" w:rsidRPr="00B30F51" w:rsidRDefault="00C36A4F" w:rsidP="00C11579">
            <w:pPr>
              <w:pStyle w:val="Contents"/>
              <w:framePr w:hSpace="0" w:wrap="auto" w:hAnchor="text" w:xAlign="left" w:yAlign="inline"/>
            </w:pPr>
          </w:p>
        </w:tc>
        <w:tc>
          <w:tcPr>
            <w:tcW w:w="500" w:type="dxa"/>
          </w:tcPr>
          <w:p w14:paraId="3338BDB5" w14:textId="446C4784" w:rsidR="00C36A4F" w:rsidRPr="00B30F51" w:rsidRDefault="00C36A4F" w:rsidP="00C11579">
            <w:pPr>
              <w:pStyle w:val="Contents"/>
              <w:framePr w:hSpace="0" w:wrap="auto" w:hAnchor="text" w:xAlign="left" w:yAlign="inline"/>
            </w:pPr>
            <w:r w:rsidRPr="00B30F51">
              <w:t xml:space="preserve">d. </w:t>
            </w:r>
          </w:p>
        </w:tc>
        <w:tc>
          <w:tcPr>
            <w:tcW w:w="8100" w:type="dxa"/>
          </w:tcPr>
          <w:p w14:paraId="22D2A957" w14:textId="09007AE2" w:rsidR="00C36A4F" w:rsidRPr="00B30F51" w:rsidRDefault="00C36A4F" w:rsidP="00C11579">
            <w:pPr>
              <w:pStyle w:val="Contents"/>
              <w:framePr w:hSpace="0" w:wrap="auto" w:hAnchor="text" w:xAlign="left" w:yAlign="inline"/>
            </w:pPr>
            <w:r w:rsidRPr="00B30F51">
              <w:t>Deliveries</w:t>
            </w:r>
          </w:p>
        </w:tc>
        <w:tc>
          <w:tcPr>
            <w:tcW w:w="540" w:type="dxa"/>
          </w:tcPr>
          <w:p w14:paraId="06B72741" w14:textId="457220EB" w:rsidR="00C36A4F"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1241CCA6" w14:textId="77777777" w:rsidTr="008F5B78">
        <w:trPr>
          <w:cantSplit/>
          <w:trHeight w:val="252"/>
        </w:trPr>
        <w:tc>
          <w:tcPr>
            <w:tcW w:w="418" w:type="dxa"/>
          </w:tcPr>
          <w:p w14:paraId="6C2B5B9B" w14:textId="7FF48729" w:rsidR="00C36A4F" w:rsidRPr="00B30F51" w:rsidRDefault="00C36A4F" w:rsidP="00C11579">
            <w:pPr>
              <w:pStyle w:val="Contents"/>
              <w:framePr w:hSpace="0" w:wrap="auto" w:hAnchor="text" w:xAlign="left" w:yAlign="inline"/>
            </w:pPr>
            <w:r w:rsidRPr="00B30F51">
              <w:t>6.</w:t>
            </w:r>
          </w:p>
        </w:tc>
        <w:tc>
          <w:tcPr>
            <w:tcW w:w="8600" w:type="dxa"/>
            <w:gridSpan w:val="2"/>
          </w:tcPr>
          <w:p w14:paraId="2D193899" w14:textId="7CED4620" w:rsidR="00C36A4F" w:rsidRPr="00B30F51" w:rsidRDefault="00C36A4F" w:rsidP="00C11579">
            <w:pPr>
              <w:pStyle w:val="Contents"/>
              <w:framePr w:hSpace="0" w:wrap="auto" w:hAnchor="text" w:xAlign="left" w:yAlign="inline"/>
            </w:pPr>
            <w:r w:rsidRPr="00B30F51">
              <w:t>Utilities condition, capacity analysis and recommendations for the following:</w:t>
            </w:r>
          </w:p>
        </w:tc>
        <w:tc>
          <w:tcPr>
            <w:tcW w:w="540" w:type="dxa"/>
          </w:tcPr>
          <w:p w14:paraId="3B9D07D2" w14:textId="3256C28B" w:rsidR="00C36A4F"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5DB50C75" w14:textId="77777777" w:rsidTr="008F5B78">
        <w:trPr>
          <w:cantSplit/>
          <w:trHeight w:val="252"/>
        </w:trPr>
        <w:tc>
          <w:tcPr>
            <w:tcW w:w="418" w:type="dxa"/>
          </w:tcPr>
          <w:p w14:paraId="0E05B1DF" w14:textId="77777777" w:rsidR="00C36A4F" w:rsidRPr="00B30F51" w:rsidRDefault="00C36A4F" w:rsidP="00C11579">
            <w:pPr>
              <w:pStyle w:val="Contents"/>
              <w:framePr w:hSpace="0" w:wrap="auto" w:hAnchor="text" w:xAlign="left" w:yAlign="inline"/>
            </w:pPr>
          </w:p>
        </w:tc>
        <w:tc>
          <w:tcPr>
            <w:tcW w:w="500" w:type="dxa"/>
          </w:tcPr>
          <w:p w14:paraId="3B9E4C27" w14:textId="11F0297E" w:rsidR="00C36A4F" w:rsidRPr="00B30F51" w:rsidRDefault="00C36A4F" w:rsidP="00C11579">
            <w:pPr>
              <w:pStyle w:val="Contents"/>
              <w:framePr w:hSpace="0" w:wrap="auto" w:hAnchor="text" w:xAlign="left" w:yAlign="inline"/>
            </w:pPr>
            <w:r w:rsidRPr="00B30F51">
              <w:t>a.</w:t>
            </w:r>
          </w:p>
        </w:tc>
        <w:tc>
          <w:tcPr>
            <w:tcW w:w="8100" w:type="dxa"/>
          </w:tcPr>
          <w:p w14:paraId="0B856FFD" w14:textId="21715031" w:rsidR="00C36A4F" w:rsidRPr="00B30F51" w:rsidRDefault="00C36A4F" w:rsidP="00C11579">
            <w:pPr>
              <w:pStyle w:val="Contents"/>
              <w:framePr w:hSpace="0" w:wrap="auto" w:hAnchor="text" w:xAlign="left" w:yAlign="inline"/>
            </w:pPr>
            <w:r w:rsidRPr="00B30F51">
              <w:t>Central steam, chilled water, electrical, telecommunications, water, sewer and stormwater</w:t>
            </w:r>
          </w:p>
        </w:tc>
        <w:tc>
          <w:tcPr>
            <w:tcW w:w="540" w:type="dxa"/>
          </w:tcPr>
          <w:p w14:paraId="1925E453" w14:textId="3510B8EF"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748B38A6" w14:textId="77777777" w:rsidTr="008F5B78">
        <w:trPr>
          <w:cantSplit/>
          <w:trHeight w:val="252"/>
        </w:trPr>
        <w:tc>
          <w:tcPr>
            <w:tcW w:w="418" w:type="dxa"/>
          </w:tcPr>
          <w:p w14:paraId="387A64FC" w14:textId="664EC2F2" w:rsidR="00C36A4F" w:rsidRPr="00B30F51" w:rsidRDefault="00C36A4F" w:rsidP="00C11579">
            <w:pPr>
              <w:pStyle w:val="Contents"/>
              <w:framePr w:hSpace="0" w:wrap="auto" w:hAnchor="text" w:xAlign="left" w:yAlign="inline"/>
            </w:pPr>
            <w:r w:rsidRPr="00B30F51">
              <w:t>7.</w:t>
            </w:r>
          </w:p>
        </w:tc>
        <w:tc>
          <w:tcPr>
            <w:tcW w:w="8600" w:type="dxa"/>
            <w:gridSpan w:val="2"/>
          </w:tcPr>
          <w:p w14:paraId="4CF61473" w14:textId="0327F630" w:rsidR="00C36A4F" w:rsidRPr="00B30F51" w:rsidRDefault="00C36A4F" w:rsidP="00C11579">
            <w:pPr>
              <w:pStyle w:val="Contents"/>
              <w:framePr w:hSpace="0" w:wrap="auto" w:hAnchor="text" w:xAlign="left" w:yAlign="inline"/>
            </w:pPr>
            <w:r w:rsidRPr="00B30F51">
              <w:t>Benchmarking</w:t>
            </w:r>
          </w:p>
        </w:tc>
        <w:tc>
          <w:tcPr>
            <w:tcW w:w="540" w:type="dxa"/>
          </w:tcPr>
          <w:p w14:paraId="177B6981" w14:textId="59768199" w:rsidR="00C36A4F"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15BDECAD" w14:textId="77777777" w:rsidTr="008F5B78">
        <w:trPr>
          <w:cantSplit/>
          <w:trHeight w:val="252"/>
        </w:trPr>
        <w:tc>
          <w:tcPr>
            <w:tcW w:w="418" w:type="dxa"/>
          </w:tcPr>
          <w:p w14:paraId="40D150CC" w14:textId="77777777" w:rsidR="00C36A4F" w:rsidRPr="00B30F51" w:rsidRDefault="00C36A4F" w:rsidP="00C11579">
            <w:pPr>
              <w:pStyle w:val="Contents"/>
              <w:framePr w:hSpace="0" w:wrap="auto" w:hAnchor="text" w:xAlign="left" w:yAlign="inline"/>
            </w:pPr>
          </w:p>
        </w:tc>
        <w:tc>
          <w:tcPr>
            <w:tcW w:w="500" w:type="dxa"/>
          </w:tcPr>
          <w:p w14:paraId="39156F23" w14:textId="685732AA" w:rsidR="00C36A4F" w:rsidRPr="00B30F51" w:rsidRDefault="00C36A4F" w:rsidP="00C11579">
            <w:pPr>
              <w:pStyle w:val="Contents"/>
              <w:framePr w:hSpace="0" w:wrap="auto" w:hAnchor="text" w:xAlign="left" w:yAlign="inline"/>
            </w:pPr>
            <w:r w:rsidRPr="00B30F51">
              <w:t>a.</w:t>
            </w:r>
          </w:p>
        </w:tc>
        <w:tc>
          <w:tcPr>
            <w:tcW w:w="8100" w:type="dxa"/>
          </w:tcPr>
          <w:p w14:paraId="06556111" w14:textId="55CDA050" w:rsidR="00C36A4F" w:rsidRPr="00B30F51" w:rsidRDefault="00C36A4F" w:rsidP="00C11579">
            <w:pPr>
              <w:pStyle w:val="Contents"/>
              <w:framePr w:hSpace="0" w:wrap="auto" w:hAnchor="text" w:xAlign="left" w:yAlign="inline"/>
            </w:pPr>
            <w:r w:rsidRPr="00B30F51">
              <w:t xml:space="preserve">Provide national benchmark data on recent university </w:t>
            </w:r>
            <w:r w:rsidR="00324C36" w:rsidRPr="00B30F51">
              <w:t>teaching/learning and research</w:t>
            </w:r>
            <w:r w:rsidRPr="00B30F51">
              <w:t xml:space="preserve"> facilities.  Show a wide variety of layouts for classrooms and labs.  Include photographs and floor plans of benchmark facilities.</w:t>
            </w:r>
          </w:p>
        </w:tc>
        <w:tc>
          <w:tcPr>
            <w:tcW w:w="540" w:type="dxa"/>
          </w:tcPr>
          <w:p w14:paraId="14798A5E" w14:textId="06043891" w:rsidR="00C36A4F" w:rsidRPr="00B30F51" w:rsidRDefault="00C36A4F"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3D160FEB" w14:textId="77777777" w:rsidTr="008F5B78">
        <w:trPr>
          <w:cantSplit/>
          <w:trHeight w:val="252"/>
        </w:trPr>
        <w:tc>
          <w:tcPr>
            <w:tcW w:w="418" w:type="dxa"/>
          </w:tcPr>
          <w:p w14:paraId="22C57DC7" w14:textId="143C4F3C" w:rsidR="00AB6CD1" w:rsidRPr="00B30F51" w:rsidRDefault="00AB6CD1" w:rsidP="00C11579">
            <w:pPr>
              <w:pStyle w:val="Contents"/>
              <w:framePr w:hSpace="0" w:wrap="auto" w:hAnchor="text" w:xAlign="left" w:yAlign="inline"/>
              <w:rPr>
                <w:rFonts w:eastAsia="Calibri"/>
              </w:rPr>
            </w:pPr>
            <w:r w:rsidRPr="00B30F51">
              <w:rPr>
                <w:rFonts w:eastAsia="Calibri"/>
              </w:rPr>
              <w:br w:type="page"/>
            </w:r>
            <w:r w:rsidRPr="00B30F51">
              <w:rPr>
                <w:rFonts w:eastAsia="Calibri"/>
              </w:rPr>
              <w:br w:type="page"/>
              <w:t>8.</w:t>
            </w:r>
          </w:p>
        </w:tc>
        <w:tc>
          <w:tcPr>
            <w:tcW w:w="8600" w:type="dxa"/>
            <w:gridSpan w:val="2"/>
          </w:tcPr>
          <w:p w14:paraId="289B7741" w14:textId="7449DBCB" w:rsidR="00AB6CD1" w:rsidRPr="00B30F51" w:rsidRDefault="00AB6CD1" w:rsidP="00C11579">
            <w:pPr>
              <w:pStyle w:val="Contents"/>
              <w:framePr w:hSpace="0" w:wrap="auto" w:hAnchor="text" w:xAlign="left" w:yAlign="inline"/>
            </w:pPr>
            <w:r w:rsidRPr="00B30F51">
              <w:t xml:space="preserve">Overall </w:t>
            </w:r>
            <w:r w:rsidR="003C0E9F">
              <w:t xml:space="preserve">Redevelopment </w:t>
            </w:r>
            <w:r w:rsidRPr="00B30F51">
              <w:t xml:space="preserve">Plan and Potential Projects:  Develop a minimum of three </w:t>
            </w:r>
            <w:r w:rsidR="003C0E9F">
              <w:t>alternative scenarios</w:t>
            </w:r>
            <w:r w:rsidRPr="00B30F51">
              <w:t xml:space="preserve"> and a </w:t>
            </w:r>
            <w:r w:rsidR="00627124">
              <w:t>Preferred Scenario</w:t>
            </w:r>
            <w:r w:rsidR="003C0E9F">
              <w:t xml:space="preserve"> and Implementation Plan that includes</w:t>
            </w:r>
            <w:r w:rsidRPr="00B30F51">
              <w:t>:</w:t>
            </w:r>
          </w:p>
        </w:tc>
        <w:tc>
          <w:tcPr>
            <w:tcW w:w="540" w:type="dxa"/>
          </w:tcPr>
          <w:p w14:paraId="6F3AC7F6" w14:textId="7929F3AF" w:rsidR="00AB6CD1"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5C371AE5" w14:textId="77777777" w:rsidTr="008F5B78">
        <w:trPr>
          <w:cantSplit/>
          <w:trHeight w:val="252"/>
        </w:trPr>
        <w:tc>
          <w:tcPr>
            <w:tcW w:w="418" w:type="dxa"/>
          </w:tcPr>
          <w:p w14:paraId="4BF818BF" w14:textId="77777777" w:rsidR="00AB6CD1" w:rsidRPr="00B30F51" w:rsidRDefault="00AB6CD1" w:rsidP="00C11579">
            <w:pPr>
              <w:pStyle w:val="Contents"/>
              <w:framePr w:hSpace="0" w:wrap="auto" w:hAnchor="text" w:xAlign="left" w:yAlign="inline"/>
              <w:rPr>
                <w:rFonts w:eastAsia="Calibri"/>
              </w:rPr>
            </w:pPr>
          </w:p>
        </w:tc>
        <w:tc>
          <w:tcPr>
            <w:tcW w:w="500" w:type="dxa"/>
          </w:tcPr>
          <w:p w14:paraId="07DA4071" w14:textId="653D6BCF" w:rsidR="00AB6CD1" w:rsidRPr="00B30F51" w:rsidRDefault="00AB6CD1" w:rsidP="00C11579">
            <w:pPr>
              <w:pStyle w:val="Contents"/>
              <w:framePr w:hSpace="0" w:wrap="auto" w:hAnchor="text" w:xAlign="left" w:yAlign="inline"/>
            </w:pPr>
            <w:r w:rsidRPr="00B30F51">
              <w:t>a.</w:t>
            </w:r>
          </w:p>
        </w:tc>
        <w:tc>
          <w:tcPr>
            <w:tcW w:w="8100" w:type="dxa"/>
          </w:tcPr>
          <w:p w14:paraId="5AE6D57D" w14:textId="2B9D45C6" w:rsidR="00AB6CD1" w:rsidRPr="00B30F51" w:rsidRDefault="00AB6CD1" w:rsidP="00C11579">
            <w:pPr>
              <w:pStyle w:val="Contents"/>
              <w:framePr w:hSpace="0" w:wrap="auto" w:hAnchor="text" w:xAlign="left" w:yAlign="inline"/>
            </w:pPr>
            <w:r w:rsidRPr="00B30F51">
              <w:t>Site Location</w:t>
            </w:r>
          </w:p>
        </w:tc>
        <w:tc>
          <w:tcPr>
            <w:tcW w:w="540" w:type="dxa"/>
          </w:tcPr>
          <w:p w14:paraId="6498FD37" w14:textId="0E2F9F02" w:rsidR="00AB6CD1"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12234697" w14:textId="77777777" w:rsidTr="008F5B78">
        <w:trPr>
          <w:cantSplit/>
          <w:trHeight w:val="252"/>
        </w:trPr>
        <w:tc>
          <w:tcPr>
            <w:tcW w:w="418" w:type="dxa"/>
          </w:tcPr>
          <w:p w14:paraId="785EB98A" w14:textId="77777777" w:rsidR="00AB6CD1" w:rsidRPr="00B30F51" w:rsidRDefault="00AB6CD1" w:rsidP="00C11579">
            <w:pPr>
              <w:pStyle w:val="Contents"/>
              <w:framePr w:hSpace="0" w:wrap="auto" w:hAnchor="text" w:xAlign="left" w:yAlign="inline"/>
              <w:rPr>
                <w:rFonts w:eastAsia="Calibri"/>
              </w:rPr>
            </w:pPr>
          </w:p>
        </w:tc>
        <w:tc>
          <w:tcPr>
            <w:tcW w:w="500" w:type="dxa"/>
          </w:tcPr>
          <w:p w14:paraId="6500ED00" w14:textId="1DE3CDD8" w:rsidR="00AB6CD1" w:rsidRPr="00B30F51" w:rsidRDefault="00AB6CD1" w:rsidP="00C11579">
            <w:pPr>
              <w:pStyle w:val="Contents"/>
              <w:framePr w:hSpace="0" w:wrap="auto" w:hAnchor="text" w:xAlign="left" w:yAlign="inline"/>
            </w:pPr>
            <w:r w:rsidRPr="00B30F51">
              <w:t>b.</w:t>
            </w:r>
          </w:p>
        </w:tc>
        <w:tc>
          <w:tcPr>
            <w:tcW w:w="8100" w:type="dxa"/>
          </w:tcPr>
          <w:p w14:paraId="6F90FB3A" w14:textId="464DC070" w:rsidR="00AB6CD1" w:rsidRPr="00B30F51" w:rsidRDefault="00AB6CD1" w:rsidP="00C11579">
            <w:pPr>
              <w:pStyle w:val="Contents"/>
              <w:framePr w:hSpace="0" w:wrap="auto" w:hAnchor="text" w:xAlign="left" w:yAlign="inline"/>
            </w:pPr>
            <w:r w:rsidRPr="00B30F51">
              <w:t>ASF/GSF and number of stories</w:t>
            </w:r>
          </w:p>
        </w:tc>
        <w:tc>
          <w:tcPr>
            <w:tcW w:w="540" w:type="dxa"/>
          </w:tcPr>
          <w:p w14:paraId="2802E54B" w14:textId="715A900C" w:rsidR="00AB6CD1"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5D803A8F" w14:textId="77777777" w:rsidTr="008F5B78">
        <w:trPr>
          <w:cantSplit/>
          <w:trHeight w:val="252"/>
        </w:trPr>
        <w:tc>
          <w:tcPr>
            <w:tcW w:w="418" w:type="dxa"/>
          </w:tcPr>
          <w:p w14:paraId="35DDB907" w14:textId="77777777" w:rsidR="00AB6CD1" w:rsidRPr="00B30F51" w:rsidRDefault="00AB6CD1" w:rsidP="00C11579">
            <w:pPr>
              <w:pStyle w:val="Contents"/>
              <w:framePr w:hSpace="0" w:wrap="auto" w:hAnchor="text" w:xAlign="left" w:yAlign="inline"/>
              <w:rPr>
                <w:rFonts w:eastAsia="Calibri"/>
              </w:rPr>
            </w:pPr>
          </w:p>
        </w:tc>
        <w:tc>
          <w:tcPr>
            <w:tcW w:w="500" w:type="dxa"/>
          </w:tcPr>
          <w:p w14:paraId="161011CB" w14:textId="335B169F" w:rsidR="00AB6CD1" w:rsidRPr="00B30F51" w:rsidRDefault="00AB6CD1" w:rsidP="00C11579">
            <w:pPr>
              <w:pStyle w:val="Contents"/>
              <w:framePr w:hSpace="0" w:wrap="auto" w:hAnchor="text" w:xAlign="left" w:yAlign="inline"/>
            </w:pPr>
            <w:r w:rsidRPr="00B30F51">
              <w:t>c.</w:t>
            </w:r>
          </w:p>
        </w:tc>
        <w:tc>
          <w:tcPr>
            <w:tcW w:w="8100" w:type="dxa"/>
          </w:tcPr>
          <w:p w14:paraId="018760D5" w14:textId="3E6A94EF" w:rsidR="00AB6CD1" w:rsidRPr="00B30F51" w:rsidRDefault="00AB6CD1" w:rsidP="00C11579">
            <w:pPr>
              <w:pStyle w:val="Contents"/>
              <w:framePr w:hSpace="0" w:wrap="auto" w:hAnchor="text" w:xAlign="left" w:yAlign="inline"/>
            </w:pPr>
            <w:r w:rsidRPr="00B30F51">
              <w:t>Pr</w:t>
            </w:r>
            <w:r w:rsidR="00B30F51" w:rsidRPr="00B30F51">
              <w:t>oject costs (in current dollars in DFD/</w:t>
            </w:r>
            <w:r w:rsidRPr="00B30F51">
              <w:t>UW</w:t>
            </w:r>
            <w:r w:rsidR="003C0E9F">
              <w:t xml:space="preserve"> </w:t>
            </w:r>
            <w:r w:rsidRPr="00B30F51">
              <w:t>S</w:t>
            </w:r>
            <w:r w:rsidR="003C0E9F">
              <w:t>ystem</w:t>
            </w:r>
            <w:r w:rsidRPr="00B30F51">
              <w:t xml:space="preserve"> format)</w:t>
            </w:r>
          </w:p>
        </w:tc>
        <w:tc>
          <w:tcPr>
            <w:tcW w:w="540" w:type="dxa"/>
          </w:tcPr>
          <w:p w14:paraId="419A74D1" w14:textId="19448A52" w:rsidR="00AB6CD1"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r w:rsidR="008F5B78" w:rsidRPr="00B30F51" w14:paraId="033DFE7D" w14:textId="77777777" w:rsidTr="008F5B78">
        <w:trPr>
          <w:cantSplit/>
          <w:trHeight w:val="252"/>
        </w:trPr>
        <w:tc>
          <w:tcPr>
            <w:tcW w:w="418" w:type="dxa"/>
          </w:tcPr>
          <w:p w14:paraId="64F73D06" w14:textId="77777777" w:rsidR="00AB6CD1" w:rsidRPr="00B30F51" w:rsidRDefault="00AB6CD1" w:rsidP="00C11579">
            <w:pPr>
              <w:pStyle w:val="Contents"/>
              <w:framePr w:hSpace="0" w:wrap="auto" w:hAnchor="text" w:xAlign="left" w:yAlign="inline"/>
              <w:rPr>
                <w:rFonts w:eastAsia="Calibri"/>
              </w:rPr>
            </w:pPr>
          </w:p>
        </w:tc>
        <w:tc>
          <w:tcPr>
            <w:tcW w:w="500" w:type="dxa"/>
          </w:tcPr>
          <w:p w14:paraId="7BECEE1C" w14:textId="7548F592" w:rsidR="00AB6CD1" w:rsidRPr="00B30F51" w:rsidRDefault="00AB6CD1" w:rsidP="00C11579">
            <w:pPr>
              <w:pStyle w:val="Contents"/>
              <w:framePr w:hSpace="0" w:wrap="auto" w:hAnchor="text" w:xAlign="left" w:yAlign="inline"/>
            </w:pPr>
            <w:r w:rsidRPr="00B30F51">
              <w:t>d.</w:t>
            </w:r>
          </w:p>
        </w:tc>
        <w:tc>
          <w:tcPr>
            <w:tcW w:w="8100" w:type="dxa"/>
          </w:tcPr>
          <w:p w14:paraId="4B77ADB2" w14:textId="0B01D19C" w:rsidR="00AB6CD1" w:rsidRPr="00B30F51" w:rsidRDefault="00AB6CD1" w:rsidP="00C11579">
            <w:pPr>
              <w:pStyle w:val="Contents"/>
              <w:framePr w:hSpace="0" w:wrap="auto" w:hAnchor="text" w:xAlign="left" w:yAlign="inline"/>
            </w:pPr>
            <w:r w:rsidRPr="00B30F51">
              <w:t xml:space="preserve">Phasing and interim use </w:t>
            </w:r>
          </w:p>
        </w:tc>
        <w:tc>
          <w:tcPr>
            <w:tcW w:w="540" w:type="dxa"/>
          </w:tcPr>
          <w:p w14:paraId="494F535D" w14:textId="3F8C01B3" w:rsidR="00AB6CD1" w:rsidRPr="00B30F51" w:rsidRDefault="00AB6CD1" w:rsidP="00C11579">
            <w:pPr>
              <w:pStyle w:val="Contents"/>
              <w:framePr w:hSpace="0" w:wrap="auto" w:hAnchor="text" w:xAlign="left" w:yAlign="inline"/>
            </w:pPr>
            <w:r w:rsidRPr="00B30F51">
              <w:fldChar w:fldCharType="begin">
                <w:ffData>
                  <w:name w:val="Check1"/>
                  <w:enabled/>
                  <w:calcOnExit w:val="0"/>
                  <w:checkBox>
                    <w:sizeAuto/>
                    <w:default w:val="1"/>
                  </w:checkBox>
                </w:ffData>
              </w:fldChar>
            </w:r>
            <w:r w:rsidRPr="00B30F51">
              <w:instrText xml:space="preserve"> FORMCHECKBOX </w:instrText>
            </w:r>
            <w:r w:rsidRPr="00B30F51">
              <w:fldChar w:fldCharType="end"/>
            </w:r>
          </w:p>
        </w:tc>
      </w:tr>
    </w:tbl>
    <w:p w14:paraId="0AE06DBC" w14:textId="3EAD55B2" w:rsidR="00D41029" w:rsidRPr="00B30F51" w:rsidRDefault="00D41029" w:rsidP="007867FF">
      <w:pPr>
        <w:rPr>
          <w:rFonts w:ascii="Arial" w:hAnsi="Arial" w:cs="Arial"/>
          <w:spacing w:val="-2"/>
          <w:sz w:val="22"/>
          <w:szCs w:val="22"/>
        </w:rPr>
      </w:pPr>
    </w:p>
    <w:sectPr w:rsidR="00D41029" w:rsidRPr="00B30F51" w:rsidSect="009A2D7C">
      <w:headerReference w:type="default" r:id="rId26"/>
      <w:footerReference w:type="default" r:id="rId2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A5B8" w14:textId="77777777" w:rsidR="00396158" w:rsidRDefault="00396158" w:rsidP="00B079C4">
      <w:r>
        <w:separator/>
      </w:r>
    </w:p>
  </w:endnote>
  <w:endnote w:type="continuationSeparator" w:id="0">
    <w:p w14:paraId="2F616449" w14:textId="77777777" w:rsidR="00396158" w:rsidRDefault="00396158" w:rsidP="00B0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7732" w14:textId="77777777" w:rsidR="00396158" w:rsidRDefault="00396158" w:rsidP="009A2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CAF1A" w14:textId="77777777" w:rsidR="00396158" w:rsidRDefault="00396158" w:rsidP="00B07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64E89" w14:textId="77777777" w:rsidR="00396158" w:rsidRDefault="00396158" w:rsidP="00B079C4">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6FD2A8" w14:textId="77777777" w:rsidR="00396158" w:rsidRDefault="00396158" w:rsidP="00B07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15EA8" w14:textId="77777777" w:rsidR="00396158" w:rsidRDefault="00396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AAB7" w14:textId="68D48161" w:rsidR="00396158" w:rsidRDefault="00396158">
    <w:pPr>
      <w:pStyle w:val="Footer"/>
    </w:pPr>
  </w:p>
  <w:p w14:paraId="52FF1728" w14:textId="77777777" w:rsidR="00396158" w:rsidRPr="006B6806" w:rsidRDefault="00396158" w:rsidP="00B079C4">
    <w:pPr>
      <w:pStyle w:val="Footer"/>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DC2B" w14:textId="77777777" w:rsidR="00396158" w:rsidRPr="009A2D7C" w:rsidRDefault="00396158" w:rsidP="009A2D7C">
    <w:pPr>
      <w:pStyle w:val="Footer"/>
      <w:framePr w:wrap="around" w:vAnchor="text" w:hAnchor="margin" w:xAlign="center" w:y="1"/>
      <w:rPr>
        <w:rStyle w:val="PageNumber"/>
        <w:rFonts w:ascii="Arial" w:hAnsi="Arial" w:cs="Arial"/>
        <w:sz w:val="22"/>
        <w:szCs w:val="22"/>
      </w:rPr>
    </w:pPr>
    <w:r w:rsidRPr="009A2D7C">
      <w:rPr>
        <w:rStyle w:val="PageNumber"/>
        <w:rFonts w:ascii="Arial" w:hAnsi="Arial" w:cs="Arial"/>
        <w:sz w:val="22"/>
        <w:szCs w:val="22"/>
      </w:rPr>
      <w:fldChar w:fldCharType="begin"/>
    </w:r>
    <w:r w:rsidRPr="009A2D7C">
      <w:rPr>
        <w:rStyle w:val="PageNumber"/>
        <w:rFonts w:ascii="Arial" w:hAnsi="Arial" w:cs="Arial"/>
        <w:sz w:val="22"/>
        <w:szCs w:val="22"/>
      </w:rPr>
      <w:instrText xml:space="preserve">PAGE  </w:instrText>
    </w:r>
    <w:r w:rsidRPr="009A2D7C">
      <w:rPr>
        <w:rStyle w:val="PageNumber"/>
        <w:rFonts w:ascii="Arial" w:hAnsi="Arial" w:cs="Arial"/>
        <w:sz w:val="22"/>
        <w:szCs w:val="22"/>
      </w:rPr>
      <w:fldChar w:fldCharType="separate"/>
    </w:r>
    <w:r w:rsidR="004C52F7">
      <w:rPr>
        <w:rStyle w:val="PageNumber"/>
        <w:rFonts w:ascii="Arial" w:hAnsi="Arial" w:cs="Arial"/>
        <w:noProof/>
        <w:sz w:val="22"/>
        <w:szCs w:val="22"/>
      </w:rPr>
      <w:t>1</w:t>
    </w:r>
    <w:r w:rsidRPr="009A2D7C">
      <w:rPr>
        <w:rStyle w:val="PageNumber"/>
        <w:rFonts w:ascii="Arial" w:hAnsi="Arial" w:cs="Arial"/>
        <w:sz w:val="22"/>
        <w:szCs w:val="22"/>
      </w:rPr>
      <w:fldChar w:fldCharType="end"/>
    </w:r>
  </w:p>
  <w:p w14:paraId="54264C70" w14:textId="77777777" w:rsidR="00396158" w:rsidRPr="006B6806" w:rsidRDefault="00396158" w:rsidP="00B079C4">
    <w:pPr>
      <w:pStyle w:val="Footer"/>
      <w:ind w:right="360"/>
      <w:rPr>
        <w:rFonts w:ascii="Arial" w:hAnsi="Arial" w:cs="Arial"/>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02221" w14:textId="77777777" w:rsidR="00396158" w:rsidRDefault="00396158" w:rsidP="00B079C4">
      <w:r>
        <w:separator/>
      </w:r>
    </w:p>
  </w:footnote>
  <w:footnote w:type="continuationSeparator" w:id="0">
    <w:p w14:paraId="3B41FF69" w14:textId="77777777" w:rsidR="00396158" w:rsidRDefault="00396158" w:rsidP="00B0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F2FF" w14:textId="69A1F1FE" w:rsidR="00396158" w:rsidRPr="009053AC" w:rsidRDefault="00396158">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B2D70"/>
    <w:multiLevelType w:val="hybridMultilevel"/>
    <w:tmpl w:val="BFD4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71BA5"/>
    <w:multiLevelType w:val="hybridMultilevel"/>
    <w:tmpl w:val="680ADCBA"/>
    <w:lvl w:ilvl="0" w:tplc="04090001">
      <w:start w:val="1"/>
      <w:numFmt w:val="bullet"/>
      <w:lvlText w:val=""/>
      <w:lvlJc w:val="left"/>
      <w:pPr>
        <w:tabs>
          <w:tab w:val="num" w:pos="1440"/>
        </w:tabs>
        <w:ind w:left="1440" w:hanging="360"/>
      </w:pPr>
      <w:rPr>
        <w:rFonts w:ascii="Symbol" w:hAnsi="Symbol" w:hint="default"/>
      </w:rPr>
    </w:lvl>
    <w:lvl w:ilvl="1" w:tplc="FFFFFFFF">
      <w:start w:val="1"/>
      <w:numFmt w:val="bullet"/>
      <w:lvlText w:val=""/>
      <w:legacy w:legacy="1" w:legacySpace="360" w:legacyIndent="360"/>
      <w:lvlJc w:val="left"/>
      <w:pPr>
        <w:ind w:left="450" w:hanging="360"/>
      </w:pPr>
      <w:rPr>
        <w:rFonts w:ascii="Symbol" w:hAnsi="Symbol"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1E56C2"/>
    <w:multiLevelType w:val="hybridMultilevel"/>
    <w:tmpl w:val="1A6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20173"/>
    <w:multiLevelType w:val="hybridMultilevel"/>
    <w:tmpl w:val="6C58FDB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2B7A2BA9"/>
    <w:multiLevelType w:val="hybridMultilevel"/>
    <w:tmpl w:val="96026F06"/>
    <w:lvl w:ilvl="0" w:tplc="DFC89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F1951"/>
    <w:multiLevelType w:val="hybridMultilevel"/>
    <w:tmpl w:val="F53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154CB"/>
    <w:multiLevelType w:val="hybridMultilevel"/>
    <w:tmpl w:val="7B24AEDA"/>
    <w:lvl w:ilvl="0" w:tplc="91F0375E">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B34F3F"/>
    <w:multiLevelType w:val="multilevel"/>
    <w:tmpl w:val="8884B4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6F945B5"/>
    <w:multiLevelType w:val="hybridMultilevel"/>
    <w:tmpl w:val="C05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D7BB6"/>
    <w:multiLevelType w:val="hybridMultilevel"/>
    <w:tmpl w:val="93AEF3FE"/>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C61AD2"/>
    <w:multiLevelType w:val="hybridMultilevel"/>
    <w:tmpl w:val="58F0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E4CDD"/>
    <w:multiLevelType w:val="hybridMultilevel"/>
    <w:tmpl w:val="13C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90FBD"/>
    <w:multiLevelType w:val="hybridMultilevel"/>
    <w:tmpl w:val="8884B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9B22B5"/>
    <w:multiLevelType w:val="hybridMultilevel"/>
    <w:tmpl w:val="6656656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5E531F"/>
    <w:multiLevelType w:val="hybridMultilevel"/>
    <w:tmpl w:val="3FA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51E17"/>
    <w:multiLevelType w:val="hybridMultilevel"/>
    <w:tmpl w:val="BA3A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C00C4"/>
    <w:multiLevelType w:val="hybridMultilevel"/>
    <w:tmpl w:val="1428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537BA"/>
    <w:multiLevelType w:val="hybridMultilevel"/>
    <w:tmpl w:val="3BE05014"/>
    <w:lvl w:ilvl="0" w:tplc="E52EC4D6">
      <w:start w:val="1"/>
      <w:numFmt w:val="bullet"/>
      <w:lvlText w:val=""/>
      <w:lvlJc w:val="left"/>
      <w:pPr>
        <w:tabs>
          <w:tab w:val="num" w:pos="2520"/>
        </w:tabs>
        <w:ind w:left="2520" w:hanging="360"/>
      </w:pPr>
      <w:rPr>
        <w:rFonts w:ascii="Symbol" w:hAnsi="Symbol" w:hint="default"/>
        <w:color w:val="auto"/>
        <w:sz w:val="22"/>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2"/>
  </w:num>
  <w:num w:numId="3">
    <w:abstractNumId w:val="4"/>
  </w:num>
  <w:num w:numId="4">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5">
    <w:abstractNumId w:val="10"/>
  </w:num>
  <w:num w:numId="6">
    <w:abstractNumId w:val="7"/>
  </w:num>
  <w:num w:numId="7">
    <w:abstractNumId w:val="6"/>
  </w:num>
  <w:num w:numId="8">
    <w:abstractNumId w:val="11"/>
  </w:num>
  <w:num w:numId="9">
    <w:abstractNumId w:val="13"/>
  </w:num>
  <w:num w:numId="10">
    <w:abstractNumId w:val="8"/>
  </w:num>
  <w:num w:numId="11">
    <w:abstractNumId w:val="14"/>
  </w:num>
  <w:num w:numId="12">
    <w:abstractNumId w:val="3"/>
  </w:num>
  <w:num w:numId="13">
    <w:abstractNumId w:val="9"/>
  </w:num>
  <w:num w:numId="14">
    <w:abstractNumId w:val="16"/>
  </w:num>
  <w:num w:numId="15">
    <w:abstractNumId w:val="15"/>
  </w:num>
  <w:num w:numId="16">
    <w:abstractNumId w:val="12"/>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7D"/>
    <w:rsid w:val="00051919"/>
    <w:rsid w:val="000704E6"/>
    <w:rsid w:val="00087E38"/>
    <w:rsid w:val="00134AA9"/>
    <w:rsid w:val="00153528"/>
    <w:rsid w:val="00163392"/>
    <w:rsid w:val="00173A08"/>
    <w:rsid w:val="001928AE"/>
    <w:rsid w:val="001A7339"/>
    <w:rsid w:val="001D0F84"/>
    <w:rsid w:val="001D5BE9"/>
    <w:rsid w:val="002351CA"/>
    <w:rsid w:val="00256479"/>
    <w:rsid w:val="002A154E"/>
    <w:rsid w:val="002C3D6B"/>
    <w:rsid w:val="00324C36"/>
    <w:rsid w:val="00331E6B"/>
    <w:rsid w:val="00337FA1"/>
    <w:rsid w:val="00396158"/>
    <w:rsid w:val="003C0073"/>
    <w:rsid w:val="003C0E9F"/>
    <w:rsid w:val="003C3D64"/>
    <w:rsid w:val="003C5D7D"/>
    <w:rsid w:val="003F29D8"/>
    <w:rsid w:val="004474C6"/>
    <w:rsid w:val="00465BDB"/>
    <w:rsid w:val="004751DC"/>
    <w:rsid w:val="004A5298"/>
    <w:rsid w:val="004C227D"/>
    <w:rsid w:val="004C52F7"/>
    <w:rsid w:val="00501F6C"/>
    <w:rsid w:val="00555552"/>
    <w:rsid w:val="0058421F"/>
    <w:rsid w:val="005A7C01"/>
    <w:rsid w:val="00627124"/>
    <w:rsid w:val="0063129E"/>
    <w:rsid w:val="006444BC"/>
    <w:rsid w:val="006B0F32"/>
    <w:rsid w:val="006B6806"/>
    <w:rsid w:val="006D7341"/>
    <w:rsid w:val="0072340B"/>
    <w:rsid w:val="00725837"/>
    <w:rsid w:val="00741679"/>
    <w:rsid w:val="00743CA3"/>
    <w:rsid w:val="0074486A"/>
    <w:rsid w:val="0077432F"/>
    <w:rsid w:val="0078555D"/>
    <w:rsid w:val="007867FF"/>
    <w:rsid w:val="00793DF7"/>
    <w:rsid w:val="007B5416"/>
    <w:rsid w:val="007D755D"/>
    <w:rsid w:val="00823912"/>
    <w:rsid w:val="008575EC"/>
    <w:rsid w:val="008D3856"/>
    <w:rsid w:val="008E69A0"/>
    <w:rsid w:val="008E6B8E"/>
    <w:rsid w:val="008F5B78"/>
    <w:rsid w:val="00903A6B"/>
    <w:rsid w:val="00911930"/>
    <w:rsid w:val="009300B1"/>
    <w:rsid w:val="00985CCC"/>
    <w:rsid w:val="009A0C17"/>
    <w:rsid w:val="009A2D7C"/>
    <w:rsid w:val="009A7B8D"/>
    <w:rsid w:val="009D1511"/>
    <w:rsid w:val="009F56D5"/>
    <w:rsid w:val="00A21F5E"/>
    <w:rsid w:val="00A771C0"/>
    <w:rsid w:val="00AB6CD1"/>
    <w:rsid w:val="00AE0BA9"/>
    <w:rsid w:val="00B079C4"/>
    <w:rsid w:val="00B30F51"/>
    <w:rsid w:val="00B32777"/>
    <w:rsid w:val="00B46C3E"/>
    <w:rsid w:val="00BA0E32"/>
    <w:rsid w:val="00C11579"/>
    <w:rsid w:val="00C36A4F"/>
    <w:rsid w:val="00C44EFC"/>
    <w:rsid w:val="00C553AA"/>
    <w:rsid w:val="00C55AD2"/>
    <w:rsid w:val="00CD5B55"/>
    <w:rsid w:val="00CF74B1"/>
    <w:rsid w:val="00D05710"/>
    <w:rsid w:val="00D14B94"/>
    <w:rsid w:val="00D41029"/>
    <w:rsid w:val="00DA6C3E"/>
    <w:rsid w:val="00DD4262"/>
    <w:rsid w:val="00DD50B4"/>
    <w:rsid w:val="00E255C4"/>
    <w:rsid w:val="00E9649E"/>
    <w:rsid w:val="00EA37D3"/>
    <w:rsid w:val="00EA507D"/>
    <w:rsid w:val="00EA7EFF"/>
    <w:rsid w:val="00EB01E3"/>
    <w:rsid w:val="00F05A97"/>
    <w:rsid w:val="00F10F1F"/>
    <w:rsid w:val="00F16604"/>
    <w:rsid w:val="00F6413D"/>
    <w:rsid w:val="00F65E08"/>
    <w:rsid w:val="00F90EF0"/>
    <w:rsid w:val="00F943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3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7D"/>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53528"/>
    <w:rPr>
      <w:rFonts w:ascii="Arial" w:hAnsi="Arial"/>
      <w:sz w:val="20"/>
    </w:rPr>
  </w:style>
  <w:style w:type="character" w:customStyle="1" w:styleId="CommentTextChar">
    <w:name w:val="Comment Text Char"/>
    <w:basedOn w:val="DefaultParagraphFont"/>
    <w:link w:val="CommentText"/>
    <w:rsid w:val="00153528"/>
    <w:rPr>
      <w:rFonts w:ascii="Arial" w:eastAsia="Times New Roman" w:hAnsi="Arial" w:cs="Times New Roman"/>
      <w:sz w:val="20"/>
    </w:rPr>
  </w:style>
  <w:style w:type="paragraph" w:styleId="Footer">
    <w:name w:val="footer"/>
    <w:basedOn w:val="Normal"/>
    <w:link w:val="FooterChar"/>
    <w:uiPriority w:val="99"/>
    <w:unhideWhenUsed/>
    <w:rsid w:val="00B079C4"/>
    <w:pPr>
      <w:tabs>
        <w:tab w:val="center" w:pos="4320"/>
        <w:tab w:val="right" w:pos="8640"/>
      </w:tabs>
    </w:pPr>
  </w:style>
  <w:style w:type="character" w:customStyle="1" w:styleId="FooterChar">
    <w:name w:val="Footer Char"/>
    <w:basedOn w:val="DefaultParagraphFont"/>
    <w:link w:val="Footer"/>
    <w:uiPriority w:val="99"/>
    <w:rsid w:val="00B079C4"/>
    <w:rPr>
      <w:rFonts w:ascii="Courier New" w:eastAsia="Times New Roman" w:hAnsi="Courier New" w:cs="Times New Roman"/>
      <w:szCs w:val="20"/>
    </w:rPr>
  </w:style>
  <w:style w:type="character" w:styleId="PageNumber">
    <w:name w:val="page number"/>
    <w:basedOn w:val="DefaultParagraphFont"/>
    <w:uiPriority w:val="99"/>
    <w:semiHidden/>
    <w:unhideWhenUsed/>
    <w:rsid w:val="00B079C4"/>
  </w:style>
  <w:style w:type="paragraph" w:styleId="Header">
    <w:name w:val="header"/>
    <w:basedOn w:val="Normal"/>
    <w:link w:val="HeaderChar"/>
    <w:uiPriority w:val="99"/>
    <w:unhideWhenUsed/>
    <w:rsid w:val="00B079C4"/>
    <w:pPr>
      <w:tabs>
        <w:tab w:val="center" w:pos="4320"/>
        <w:tab w:val="right" w:pos="8640"/>
      </w:tabs>
    </w:pPr>
  </w:style>
  <w:style w:type="character" w:customStyle="1" w:styleId="HeaderChar">
    <w:name w:val="Header Char"/>
    <w:basedOn w:val="DefaultParagraphFont"/>
    <w:link w:val="Header"/>
    <w:uiPriority w:val="99"/>
    <w:rsid w:val="00B079C4"/>
    <w:rPr>
      <w:rFonts w:ascii="Courier New" w:eastAsia="Times New Roman" w:hAnsi="Courier New" w:cs="Times New Roman"/>
      <w:szCs w:val="20"/>
    </w:rPr>
  </w:style>
  <w:style w:type="paragraph" w:styleId="ListParagraph">
    <w:name w:val="List Paragraph"/>
    <w:basedOn w:val="Normal"/>
    <w:uiPriority w:val="34"/>
    <w:qFormat/>
    <w:rsid w:val="00CF74B1"/>
    <w:pPr>
      <w:ind w:left="720"/>
      <w:contextualSpacing/>
    </w:pPr>
  </w:style>
  <w:style w:type="table" w:styleId="TableGrid">
    <w:name w:val="Table Grid"/>
    <w:basedOn w:val="TableNormal"/>
    <w:uiPriority w:val="59"/>
    <w:rsid w:val="006B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
    <w:name w:val="Contents"/>
    <w:basedOn w:val="Normal"/>
    <w:autoRedefine/>
    <w:rsid w:val="00C11579"/>
    <w:pPr>
      <w:framePr w:hSpace="187" w:wrap="around" w:hAnchor="page" w:x="1455" w:yAlign="top"/>
    </w:pPr>
    <w:rPr>
      <w:rFonts w:ascii="Times New Roman" w:hAnsi="Times New Roman"/>
      <w:noProof/>
      <w:sz w:val="22"/>
      <w:szCs w:val="22"/>
    </w:rPr>
  </w:style>
  <w:style w:type="paragraph" w:styleId="Title">
    <w:name w:val="Title"/>
    <w:basedOn w:val="Normal"/>
    <w:link w:val="TitleChar"/>
    <w:qFormat/>
    <w:rsid w:val="004C227D"/>
    <w:pPr>
      <w:jc w:val="center"/>
    </w:pPr>
    <w:rPr>
      <w:rFonts w:ascii="Times New Roman" w:hAnsi="Times New Roman"/>
      <w:b/>
      <w:bCs/>
      <w:szCs w:val="24"/>
    </w:rPr>
  </w:style>
  <w:style w:type="character" w:customStyle="1" w:styleId="TitleChar">
    <w:name w:val="Title Char"/>
    <w:basedOn w:val="DefaultParagraphFont"/>
    <w:link w:val="Title"/>
    <w:rsid w:val="004C227D"/>
    <w:rPr>
      <w:rFonts w:ascii="Times New Roman" w:eastAsia="Times New Roman" w:hAnsi="Times New Roman" w:cs="Times New Roman"/>
      <w:b/>
      <w:bCs/>
    </w:rPr>
  </w:style>
  <w:style w:type="character" w:styleId="Hyperlink">
    <w:name w:val="Hyperlink"/>
    <w:rsid w:val="00B32777"/>
    <w:rPr>
      <w:color w:val="0000FF"/>
      <w:u w:val="single"/>
    </w:rPr>
  </w:style>
  <w:style w:type="paragraph" w:styleId="BalloonText">
    <w:name w:val="Balloon Text"/>
    <w:basedOn w:val="Normal"/>
    <w:link w:val="BalloonTextChar"/>
    <w:uiPriority w:val="99"/>
    <w:semiHidden/>
    <w:unhideWhenUsed/>
    <w:rsid w:val="00B32777"/>
    <w:rPr>
      <w:rFonts w:ascii="Tahoma" w:hAnsi="Tahoma" w:cs="Tahoma"/>
      <w:sz w:val="16"/>
      <w:szCs w:val="16"/>
    </w:rPr>
  </w:style>
  <w:style w:type="character" w:customStyle="1" w:styleId="BalloonTextChar">
    <w:name w:val="Balloon Text Char"/>
    <w:basedOn w:val="DefaultParagraphFont"/>
    <w:link w:val="BalloonText"/>
    <w:uiPriority w:val="99"/>
    <w:semiHidden/>
    <w:rsid w:val="00B327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6C3E"/>
    <w:rPr>
      <w:color w:val="800080" w:themeColor="followedHyperlink"/>
      <w:u w:val="single"/>
    </w:rPr>
  </w:style>
  <w:style w:type="character" w:styleId="CommentReference">
    <w:name w:val="annotation reference"/>
    <w:basedOn w:val="DefaultParagraphFont"/>
    <w:uiPriority w:val="99"/>
    <w:semiHidden/>
    <w:unhideWhenUsed/>
    <w:rsid w:val="00C55AD2"/>
    <w:rPr>
      <w:sz w:val="16"/>
      <w:szCs w:val="16"/>
    </w:rPr>
  </w:style>
  <w:style w:type="paragraph" w:styleId="CommentSubject">
    <w:name w:val="annotation subject"/>
    <w:basedOn w:val="CommentText"/>
    <w:next w:val="CommentText"/>
    <w:link w:val="CommentSubjectChar"/>
    <w:uiPriority w:val="99"/>
    <w:semiHidden/>
    <w:unhideWhenUsed/>
    <w:rsid w:val="00C55AD2"/>
    <w:rPr>
      <w:rFonts w:ascii="Courier New" w:hAnsi="Courier New"/>
      <w:b/>
      <w:bCs/>
    </w:rPr>
  </w:style>
  <w:style w:type="character" w:customStyle="1" w:styleId="CommentSubjectChar">
    <w:name w:val="Comment Subject Char"/>
    <w:basedOn w:val="CommentTextChar"/>
    <w:link w:val="CommentSubject"/>
    <w:uiPriority w:val="99"/>
    <w:semiHidden/>
    <w:rsid w:val="00C55AD2"/>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7D"/>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53528"/>
    <w:rPr>
      <w:rFonts w:ascii="Arial" w:hAnsi="Arial"/>
      <w:sz w:val="20"/>
    </w:rPr>
  </w:style>
  <w:style w:type="character" w:customStyle="1" w:styleId="CommentTextChar">
    <w:name w:val="Comment Text Char"/>
    <w:basedOn w:val="DefaultParagraphFont"/>
    <w:link w:val="CommentText"/>
    <w:rsid w:val="00153528"/>
    <w:rPr>
      <w:rFonts w:ascii="Arial" w:eastAsia="Times New Roman" w:hAnsi="Arial" w:cs="Times New Roman"/>
      <w:sz w:val="20"/>
    </w:rPr>
  </w:style>
  <w:style w:type="paragraph" w:styleId="Footer">
    <w:name w:val="footer"/>
    <w:basedOn w:val="Normal"/>
    <w:link w:val="FooterChar"/>
    <w:uiPriority w:val="99"/>
    <w:unhideWhenUsed/>
    <w:rsid w:val="00B079C4"/>
    <w:pPr>
      <w:tabs>
        <w:tab w:val="center" w:pos="4320"/>
        <w:tab w:val="right" w:pos="8640"/>
      </w:tabs>
    </w:pPr>
  </w:style>
  <w:style w:type="character" w:customStyle="1" w:styleId="FooterChar">
    <w:name w:val="Footer Char"/>
    <w:basedOn w:val="DefaultParagraphFont"/>
    <w:link w:val="Footer"/>
    <w:uiPriority w:val="99"/>
    <w:rsid w:val="00B079C4"/>
    <w:rPr>
      <w:rFonts w:ascii="Courier New" w:eastAsia="Times New Roman" w:hAnsi="Courier New" w:cs="Times New Roman"/>
      <w:szCs w:val="20"/>
    </w:rPr>
  </w:style>
  <w:style w:type="character" w:styleId="PageNumber">
    <w:name w:val="page number"/>
    <w:basedOn w:val="DefaultParagraphFont"/>
    <w:uiPriority w:val="99"/>
    <w:semiHidden/>
    <w:unhideWhenUsed/>
    <w:rsid w:val="00B079C4"/>
  </w:style>
  <w:style w:type="paragraph" w:styleId="Header">
    <w:name w:val="header"/>
    <w:basedOn w:val="Normal"/>
    <w:link w:val="HeaderChar"/>
    <w:uiPriority w:val="99"/>
    <w:unhideWhenUsed/>
    <w:rsid w:val="00B079C4"/>
    <w:pPr>
      <w:tabs>
        <w:tab w:val="center" w:pos="4320"/>
        <w:tab w:val="right" w:pos="8640"/>
      </w:tabs>
    </w:pPr>
  </w:style>
  <w:style w:type="character" w:customStyle="1" w:styleId="HeaderChar">
    <w:name w:val="Header Char"/>
    <w:basedOn w:val="DefaultParagraphFont"/>
    <w:link w:val="Header"/>
    <w:uiPriority w:val="99"/>
    <w:rsid w:val="00B079C4"/>
    <w:rPr>
      <w:rFonts w:ascii="Courier New" w:eastAsia="Times New Roman" w:hAnsi="Courier New" w:cs="Times New Roman"/>
      <w:szCs w:val="20"/>
    </w:rPr>
  </w:style>
  <w:style w:type="paragraph" w:styleId="ListParagraph">
    <w:name w:val="List Paragraph"/>
    <w:basedOn w:val="Normal"/>
    <w:uiPriority w:val="34"/>
    <w:qFormat/>
    <w:rsid w:val="00CF74B1"/>
    <w:pPr>
      <w:ind w:left="720"/>
      <w:contextualSpacing/>
    </w:pPr>
  </w:style>
  <w:style w:type="table" w:styleId="TableGrid">
    <w:name w:val="Table Grid"/>
    <w:basedOn w:val="TableNormal"/>
    <w:uiPriority w:val="59"/>
    <w:rsid w:val="006B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
    <w:name w:val="Contents"/>
    <w:basedOn w:val="Normal"/>
    <w:autoRedefine/>
    <w:rsid w:val="00C11579"/>
    <w:pPr>
      <w:framePr w:hSpace="187" w:wrap="around" w:hAnchor="page" w:x="1455" w:yAlign="top"/>
    </w:pPr>
    <w:rPr>
      <w:rFonts w:ascii="Times New Roman" w:hAnsi="Times New Roman"/>
      <w:noProof/>
      <w:sz w:val="22"/>
      <w:szCs w:val="22"/>
    </w:rPr>
  </w:style>
  <w:style w:type="paragraph" w:styleId="Title">
    <w:name w:val="Title"/>
    <w:basedOn w:val="Normal"/>
    <w:link w:val="TitleChar"/>
    <w:qFormat/>
    <w:rsid w:val="004C227D"/>
    <w:pPr>
      <w:jc w:val="center"/>
    </w:pPr>
    <w:rPr>
      <w:rFonts w:ascii="Times New Roman" w:hAnsi="Times New Roman"/>
      <w:b/>
      <w:bCs/>
      <w:szCs w:val="24"/>
    </w:rPr>
  </w:style>
  <w:style w:type="character" w:customStyle="1" w:styleId="TitleChar">
    <w:name w:val="Title Char"/>
    <w:basedOn w:val="DefaultParagraphFont"/>
    <w:link w:val="Title"/>
    <w:rsid w:val="004C227D"/>
    <w:rPr>
      <w:rFonts w:ascii="Times New Roman" w:eastAsia="Times New Roman" w:hAnsi="Times New Roman" w:cs="Times New Roman"/>
      <w:b/>
      <w:bCs/>
    </w:rPr>
  </w:style>
  <w:style w:type="character" w:styleId="Hyperlink">
    <w:name w:val="Hyperlink"/>
    <w:rsid w:val="00B32777"/>
    <w:rPr>
      <w:color w:val="0000FF"/>
      <w:u w:val="single"/>
    </w:rPr>
  </w:style>
  <w:style w:type="paragraph" w:styleId="BalloonText">
    <w:name w:val="Balloon Text"/>
    <w:basedOn w:val="Normal"/>
    <w:link w:val="BalloonTextChar"/>
    <w:uiPriority w:val="99"/>
    <w:semiHidden/>
    <w:unhideWhenUsed/>
    <w:rsid w:val="00B32777"/>
    <w:rPr>
      <w:rFonts w:ascii="Tahoma" w:hAnsi="Tahoma" w:cs="Tahoma"/>
      <w:sz w:val="16"/>
      <w:szCs w:val="16"/>
    </w:rPr>
  </w:style>
  <w:style w:type="character" w:customStyle="1" w:styleId="BalloonTextChar">
    <w:name w:val="Balloon Text Char"/>
    <w:basedOn w:val="DefaultParagraphFont"/>
    <w:link w:val="BalloonText"/>
    <w:uiPriority w:val="99"/>
    <w:semiHidden/>
    <w:rsid w:val="00B327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6C3E"/>
    <w:rPr>
      <w:color w:val="800080" w:themeColor="followedHyperlink"/>
      <w:u w:val="single"/>
    </w:rPr>
  </w:style>
  <w:style w:type="character" w:styleId="CommentReference">
    <w:name w:val="annotation reference"/>
    <w:basedOn w:val="DefaultParagraphFont"/>
    <w:uiPriority w:val="99"/>
    <w:semiHidden/>
    <w:unhideWhenUsed/>
    <w:rsid w:val="00C55AD2"/>
    <w:rPr>
      <w:sz w:val="16"/>
      <w:szCs w:val="16"/>
    </w:rPr>
  </w:style>
  <w:style w:type="paragraph" w:styleId="CommentSubject">
    <w:name w:val="annotation subject"/>
    <w:basedOn w:val="CommentText"/>
    <w:next w:val="CommentText"/>
    <w:link w:val="CommentSubjectChar"/>
    <w:uiPriority w:val="99"/>
    <w:semiHidden/>
    <w:unhideWhenUsed/>
    <w:rsid w:val="00C55AD2"/>
    <w:rPr>
      <w:rFonts w:ascii="Courier New" w:hAnsi="Courier New"/>
      <w:b/>
      <w:bCs/>
    </w:rPr>
  </w:style>
  <w:style w:type="character" w:customStyle="1" w:styleId="CommentSubjectChar">
    <w:name w:val="Comment Subject Char"/>
    <w:basedOn w:val="CommentTextChar"/>
    <w:link w:val="CommentSubject"/>
    <w:uiPriority w:val="99"/>
    <w:semiHidden/>
    <w:rsid w:val="00C55AD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uwm.edu/academics/index.cfm" TargetMode="External"/><Relationship Id="rId18" Type="http://schemas.openxmlformats.org/officeDocument/2006/relationships/hyperlink" Target="http://www4.uwm.edu/academics/honors-enrichment.cf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4.uwm.edu/discover/inclusion.cfm" TargetMode="External"/><Relationship Id="rId17" Type="http://schemas.openxmlformats.org/officeDocument/2006/relationships/hyperlink" Target="http://www4.uwm.edu/international/index.cfm" TargetMode="External"/><Relationship Id="rId25" Type="http://schemas.openxmlformats.org/officeDocument/2006/relationships/hyperlink" Target="http://www4.uwm.edu/map/map_color.pdf" TargetMode="External"/><Relationship Id="rId2" Type="http://schemas.openxmlformats.org/officeDocument/2006/relationships/styles" Target="styles.xml"/><Relationship Id="rId16" Type="http://schemas.openxmlformats.org/officeDocument/2006/relationships/hyperlink" Target="http://www4.uwm.edu/research-impact/index.cfm" TargetMode="External"/><Relationship Id="rId20" Type="http://schemas.openxmlformats.org/officeDocument/2006/relationships/hyperlink" Target="http://www4.uwm.edu/master_plan/index.c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4.uwm.edu/international/" TargetMode="External"/><Relationship Id="rId24" Type="http://schemas.openxmlformats.org/officeDocument/2006/relationships/hyperlink" Target="http://www4.uwm.edu/master_plan/index.cfm" TargetMode="External"/><Relationship Id="rId5" Type="http://schemas.openxmlformats.org/officeDocument/2006/relationships/webSettings" Target="webSettings.xml"/><Relationship Id="rId15" Type="http://schemas.openxmlformats.org/officeDocument/2006/relationships/hyperlink" Target="http://www4.uwm.edu/our/" TargetMode="External"/><Relationship Id="rId23" Type="http://schemas.openxmlformats.org/officeDocument/2006/relationships/hyperlink" Target="mailto:jkosloske@uwsa.ed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4.uwm.edu/life/career.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4.uwm.edu/research-impact/index.cfm" TargetMode="External"/><Relationship Id="rId22" Type="http://schemas.openxmlformats.org/officeDocument/2006/relationships/hyperlink" Target="mailto:wolfertk@uwm.ed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Wisconsin System Administration</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Kosloske</dc:creator>
  <cp:lastModifiedBy>Blattner Held, Sharon</cp:lastModifiedBy>
  <cp:revision>2</cp:revision>
  <cp:lastPrinted>2013-02-11T22:45:00Z</cp:lastPrinted>
  <dcterms:created xsi:type="dcterms:W3CDTF">2013-02-21T16:52:00Z</dcterms:created>
  <dcterms:modified xsi:type="dcterms:W3CDTF">2013-02-21T16:52:00Z</dcterms:modified>
</cp:coreProperties>
</file>